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54"/>
        <w:gridCol w:w="2014"/>
        <w:gridCol w:w="1066"/>
        <w:gridCol w:w="301"/>
        <w:gridCol w:w="2134"/>
        <w:gridCol w:w="1803"/>
        <w:gridCol w:w="906"/>
        <w:gridCol w:w="2550"/>
      </w:tblGrid>
      <w:tr w:rsidR="007022A3" w:rsidRPr="00124107" w:rsidTr="00ED5970">
        <w:tc>
          <w:tcPr>
            <w:tcW w:w="5068" w:type="dxa"/>
            <w:gridSpan w:val="2"/>
          </w:tcPr>
          <w:p w:rsidR="007022A3" w:rsidRPr="00124107" w:rsidRDefault="007022A3" w:rsidP="00124107">
            <w:pPr>
              <w:snapToGrid w:val="0"/>
              <w:spacing w:beforeLines="20" w:afterLines="20"/>
              <w:rPr>
                <w:rFonts w:ascii="新細明體"/>
                <w:b/>
                <w:szCs w:val="24"/>
              </w:rPr>
            </w:pPr>
            <w:r w:rsidRPr="00124107">
              <w:rPr>
                <w:rFonts w:ascii="新細明體" w:hAnsi="新細明體" w:hint="eastAsia"/>
                <w:b/>
                <w:szCs w:val="24"/>
              </w:rPr>
              <w:t>命題老師簽名：黃</w:t>
            </w:r>
            <w:r w:rsidRPr="00124107">
              <w:rPr>
                <w:rFonts w:ascii="新細明體" w:hAnsi="新細明體"/>
                <w:b/>
                <w:szCs w:val="24"/>
              </w:rPr>
              <w:t xml:space="preserve"> </w:t>
            </w:r>
            <w:r w:rsidRPr="00124107">
              <w:rPr>
                <w:rFonts w:ascii="新細明體" w:hAnsi="新細明體" w:hint="eastAsia"/>
                <w:b/>
                <w:szCs w:val="24"/>
              </w:rPr>
              <w:t>光</w:t>
            </w:r>
            <w:r w:rsidRPr="00124107">
              <w:rPr>
                <w:rFonts w:ascii="新細明體" w:hAnsi="新細明體"/>
                <w:b/>
                <w:szCs w:val="24"/>
              </w:rPr>
              <w:t xml:space="preserve"> </w:t>
            </w:r>
            <w:r w:rsidRPr="00124107">
              <w:rPr>
                <w:rFonts w:ascii="新細明體" w:hAnsi="新細明體" w:hint="eastAsia"/>
                <w:b/>
                <w:szCs w:val="24"/>
              </w:rPr>
              <w:t>明</w:t>
            </w:r>
            <w:r w:rsidRPr="00124107">
              <w:rPr>
                <w:rFonts w:ascii="新細明體" w:hAnsi="新細明體"/>
                <w:b/>
                <w:szCs w:val="24"/>
              </w:rPr>
              <w:t xml:space="preserve">        </w:t>
            </w:r>
            <w:r w:rsidRPr="00124107">
              <w:rPr>
                <w:rFonts w:ascii="新細明體" w:hAnsi="新細明體"/>
                <w:b/>
                <w:bCs/>
                <w:szCs w:val="24"/>
              </w:rPr>
              <w:t>(</w:t>
            </w:r>
            <w:r w:rsidRPr="00124107">
              <w:rPr>
                <w:rFonts w:ascii="新細明體" w:hAnsi="新細明體" w:hint="eastAsia"/>
                <w:b/>
                <w:bCs/>
                <w:szCs w:val="24"/>
              </w:rPr>
              <w:t>以</w:t>
            </w:r>
            <w:r w:rsidRPr="00124107">
              <w:rPr>
                <w:rFonts w:ascii="新細明體" w:hAnsi="新細明體"/>
                <w:b/>
                <w:bCs/>
                <w:szCs w:val="24"/>
              </w:rPr>
              <w:t>B4</w:t>
            </w:r>
            <w:r w:rsidRPr="00124107">
              <w:rPr>
                <w:rFonts w:ascii="新細明體" w:hAnsi="新細明體" w:hint="eastAsia"/>
                <w:b/>
                <w:bCs/>
                <w:szCs w:val="24"/>
              </w:rPr>
              <w:t>列印）</w:t>
            </w:r>
          </w:p>
        </w:tc>
        <w:tc>
          <w:tcPr>
            <w:tcW w:w="5304" w:type="dxa"/>
            <w:gridSpan w:val="4"/>
          </w:tcPr>
          <w:p w:rsidR="007022A3" w:rsidRPr="00124107" w:rsidRDefault="007022A3" w:rsidP="00124107">
            <w:pPr>
              <w:snapToGrid w:val="0"/>
              <w:spacing w:beforeLines="20" w:afterLines="20"/>
              <w:rPr>
                <w:rFonts w:ascii="新細明體"/>
                <w:b/>
                <w:szCs w:val="24"/>
              </w:rPr>
            </w:pPr>
            <w:r w:rsidRPr="00124107">
              <w:rPr>
                <w:rFonts w:ascii="新細明體" w:hAnsi="新細明體" w:hint="eastAsia"/>
                <w:b/>
                <w:szCs w:val="24"/>
              </w:rPr>
              <w:t>考試時間：</w:t>
            </w:r>
            <w:r w:rsidRPr="00124107">
              <w:rPr>
                <w:rFonts w:ascii="新細明體" w:hAnsi="新細明體"/>
                <w:b/>
                <w:szCs w:val="24"/>
              </w:rPr>
              <w:t xml:space="preserve">   </w:t>
            </w:r>
            <w:r w:rsidRPr="00124107">
              <w:rPr>
                <w:rFonts w:ascii="新細明體" w:hAnsi="新細明體" w:hint="eastAsia"/>
                <w:b/>
                <w:szCs w:val="24"/>
              </w:rPr>
              <w:t>年</w:t>
            </w:r>
            <w:r w:rsidRPr="00124107">
              <w:rPr>
                <w:rFonts w:ascii="新細明體" w:hAnsi="新細明體"/>
                <w:b/>
                <w:szCs w:val="24"/>
              </w:rPr>
              <w:t xml:space="preserve">    </w:t>
            </w:r>
            <w:r w:rsidRPr="00124107">
              <w:rPr>
                <w:rFonts w:ascii="新細明體" w:hAnsi="新細明體" w:hint="eastAsia"/>
                <w:b/>
                <w:szCs w:val="24"/>
              </w:rPr>
              <w:t>月</w:t>
            </w:r>
            <w:r w:rsidRPr="00124107">
              <w:rPr>
                <w:rFonts w:ascii="新細明體" w:hAnsi="新細明體"/>
                <w:b/>
                <w:szCs w:val="24"/>
              </w:rPr>
              <w:t xml:space="preserve">    </w:t>
            </w:r>
            <w:r w:rsidRPr="00124107">
              <w:rPr>
                <w:rFonts w:ascii="新細明體" w:hAnsi="新細明體" w:hint="eastAsia"/>
                <w:b/>
                <w:szCs w:val="24"/>
              </w:rPr>
              <w:t>日</w:t>
            </w:r>
            <w:r w:rsidRPr="00124107">
              <w:rPr>
                <w:rFonts w:ascii="新細明體" w:hAnsi="新細明體"/>
                <w:b/>
                <w:szCs w:val="24"/>
              </w:rPr>
              <w:t>(</w:t>
            </w:r>
            <w:r w:rsidRPr="00124107">
              <w:rPr>
                <w:rFonts w:ascii="新細明體" w:hAnsi="新細明體" w:hint="eastAsia"/>
                <w:b/>
                <w:szCs w:val="24"/>
              </w:rPr>
              <w:t>星期</w:t>
            </w:r>
            <w:r w:rsidRPr="00124107">
              <w:rPr>
                <w:rFonts w:ascii="新細明體" w:hAnsi="新細明體"/>
                <w:b/>
                <w:szCs w:val="24"/>
              </w:rPr>
              <w:t xml:space="preserve">    )</w:t>
            </w:r>
            <w:r w:rsidRPr="00124107">
              <w:rPr>
                <w:rFonts w:ascii="新細明體" w:hAnsi="新細明體" w:hint="eastAsia"/>
                <w:b/>
                <w:szCs w:val="24"/>
              </w:rPr>
              <w:t>第</w:t>
            </w:r>
            <w:r w:rsidRPr="00124107">
              <w:rPr>
                <w:rFonts w:ascii="新細明體" w:hAnsi="新細明體"/>
                <w:b/>
                <w:szCs w:val="24"/>
              </w:rPr>
              <w:t xml:space="preserve">    </w:t>
            </w:r>
            <w:r w:rsidRPr="00124107">
              <w:rPr>
                <w:rFonts w:ascii="新細明體" w:hAnsi="新細明體" w:hint="eastAsia"/>
                <w:b/>
                <w:szCs w:val="24"/>
              </w:rPr>
              <w:t>節</w:t>
            </w:r>
          </w:p>
        </w:tc>
        <w:tc>
          <w:tcPr>
            <w:tcW w:w="3456" w:type="dxa"/>
            <w:gridSpan w:val="2"/>
          </w:tcPr>
          <w:p w:rsidR="007022A3" w:rsidRPr="00124107" w:rsidRDefault="007022A3" w:rsidP="00124107">
            <w:pPr>
              <w:snapToGrid w:val="0"/>
              <w:spacing w:beforeLines="20" w:afterLines="20"/>
              <w:rPr>
                <w:rFonts w:ascii="新細明體"/>
                <w:b/>
                <w:szCs w:val="24"/>
              </w:rPr>
            </w:pPr>
            <w:r w:rsidRPr="00124107">
              <w:rPr>
                <w:rFonts w:ascii="新細明體" w:hAnsi="新細明體" w:hint="eastAsia"/>
                <w:b/>
                <w:szCs w:val="24"/>
              </w:rPr>
              <w:t>答案紙：□要附</w:t>
            </w:r>
            <w:r w:rsidRPr="00124107">
              <w:rPr>
                <w:rFonts w:ascii="新細明體" w:hAnsi="新細明體" w:hint="eastAsia"/>
                <w:szCs w:val="24"/>
              </w:rPr>
              <w:t>■</w:t>
            </w:r>
            <w:r w:rsidRPr="00124107">
              <w:rPr>
                <w:rFonts w:ascii="新細明體" w:hAnsi="新細明體" w:hint="eastAsia"/>
                <w:b/>
                <w:szCs w:val="24"/>
              </w:rPr>
              <w:t>不附□自訂</w:t>
            </w:r>
          </w:p>
        </w:tc>
      </w:tr>
      <w:tr w:rsidR="007022A3" w:rsidRPr="00124107" w:rsidTr="00ED5970">
        <w:tc>
          <w:tcPr>
            <w:tcW w:w="6134" w:type="dxa"/>
            <w:gridSpan w:val="3"/>
          </w:tcPr>
          <w:p w:rsidR="007022A3" w:rsidRPr="00124107" w:rsidRDefault="007022A3" w:rsidP="00124107">
            <w:pPr>
              <w:snapToGrid w:val="0"/>
              <w:spacing w:beforeLines="20" w:afterLines="20"/>
              <w:rPr>
                <w:rFonts w:ascii="新細明體"/>
                <w:b/>
                <w:szCs w:val="24"/>
              </w:rPr>
            </w:pPr>
            <w:r w:rsidRPr="00124107">
              <w:rPr>
                <w:rFonts w:ascii="新細明體" w:hAnsi="新細明體" w:hint="eastAsia"/>
                <w:b/>
                <w:szCs w:val="24"/>
              </w:rPr>
              <w:t>南台科技大學</w:t>
            </w:r>
            <w:r w:rsidRPr="00124107">
              <w:rPr>
                <w:rFonts w:ascii="新細明體" w:hAnsi="新細明體"/>
                <w:b/>
                <w:szCs w:val="24"/>
              </w:rPr>
              <w:t xml:space="preserve">101 </w:t>
            </w:r>
            <w:r w:rsidRPr="00124107">
              <w:rPr>
                <w:rFonts w:ascii="新細明體" w:hAnsi="新細明體" w:hint="eastAsia"/>
                <w:b/>
                <w:szCs w:val="24"/>
              </w:rPr>
              <w:t>學年度第</w:t>
            </w:r>
            <w:r w:rsidRPr="00124107">
              <w:rPr>
                <w:rFonts w:ascii="新細明體" w:hAnsi="新細明體"/>
                <w:b/>
                <w:szCs w:val="24"/>
              </w:rPr>
              <w:t xml:space="preserve">1 </w:t>
            </w:r>
            <w:r w:rsidRPr="00124107">
              <w:rPr>
                <w:rFonts w:ascii="新細明體" w:hAnsi="新細明體" w:hint="eastAsia"/>
                <w:b/>
                <w:szCs w:val="24"/>
              </w:rPr>
              <w:t>學期</w:t>
            </w:r>
            <w:r w:rsidRPr="00124107">
              <w:rPr>
                <w:rFonts w:ascii="新細明體" w:hAnsi="新細明體" w:hint="eastAsia"/>
                <w:szCs w:val="24"/>
              </w:rPr>
              <w:t>■</w:t>
            </w:r>
            <w:r w:rsidRPr="00124107">
              <w:rPr>
                <w:rFonts w:ascii="新細明體" w:hAnsi="新細明體" w:hint="eastAsia"/>
                <w:b/>
                <w:szCs w:val="24"/>
              </w:rPr>
              <w:t>期中□期末</w:t>
            </w:r>
            <w:r w:rsidRPr="00124107">
              <w:rPr>
                <w:rFonts w:ascii="新細明體" w:hAnsi="新細明體" w:hint="eastAsia"/>
                <w:b/>
                <w:bCs/>
                <w:szCs w:val="24"/>
              </w:rPr>
              <w:t>考</w:t>
            </w:r>
            <w:r w:rsidRPr="00124107">
              <w:rPr>
                <w:rFonts w:ascii="新細明體" w:hAnsi="新細明體" w:hint="eastAsia"/>
                <w:b/>
                <w:bCs/>
                <w:szCs w:val="24"/>
                <w:shd w:val="pct15" w:color="auto" w:fill="FFFFFF"/>
              </w:rPr>
              <w:t>試題</w:t>
            </w:r>
          </w:p>
        </w:tc>
        <w:tc>
          <w:tcPr>
            <w:tcW w:w="5144" w:type="dxa"/>
            <w:gridSpan w:val="4"/>
          </w:tcPr>
          <w:p w:rsidR="007022A3" w:rsidRPr="00124107" w:rsidRDefault="007022A3" w:rsidP="00124107">
            <w:pPr>
              <w:snapToGrid w:val="0"/>
              <w:spacing w:beforeLines="20" w:afterLines="20"/>
              <w:rPr>
                <w:rFonts w:ascii="新細明體" w:hAnsi="新細明體"/>
                <w:b/>
                <w:szCs w:val="24"/>
              </w:rPr>
            </w:pPr>
            <w:r w:rsidRPr="00124107">
              <w:rPr>
                <w:rFonts w:ascii="新細明體" w:hAnsi="新細明體" w:hint="eastAsia"/>
                <w:b/>
                <w:szCs w:val="24"/>
              </w:rPr>
              <w:t>開課班級：師培中心</w:t>
            </w:r>
            <w:r w:rsidRPr="00124107">
              <w:rPr>
                <w:rFonts w:ascii="新細明體" w:hAnsi="新細明體"/>
                <w:b/>
                <w:szCs w:val="24"/>
              </w:rPr>
              <w:t xml:space="preserve">                             </w:t>
            </w:r>
          </w:p>
        </w:tc>
        <w:tc>
          <w:tcPr>
            <w:tcW w:w="2550" w:type="dxa"/>
          </w:tcPr>
          <w:p w:rsidR="007022A3" w:rsidRPr="00124107" w:rsidRDefault="007022A3" w:rsidP="00124107">
            <w:pPr>
              <w:snapToGrid w:val="0"/>
              <w:spacing w:beforeLines="20" w:afterLines="20"/>
              <w:rPr>
                <w:rFonts w:ascii="新細明體" w:hAnsi="新細明體"/>
                <w:b/>
                <w:szCs w:val="24"/>
              </w:rPr>
            </w:pPr>
          </w:p>
        </w:tc>
      </w:tr>
      <w:tr w:rsidR="007022A3" w:rsidRPr="00124107" w:rsidTr="00ED5970">
        <w:trPr>
          <w:cantSplit/>
        </w:trPr>
        <w:tc>
          <w:tcPr>
            <w:tcW w:w="3054" w:type="dxa"/>
          </w:tcPr>
          <w:p w:rsidR="007022A3" w:rsidRPr="00124107" w:rsidRDefault="007022A3" w:rsidP="00124107">
            <w:pPr>
              <w:snapToGrid w:val="0"/>
              <w:spacing w:beforeLines="20" w:afterLines="20"/>
              <w:rPr>
                <w:rFonts w:ascii="新細明體"/>
                <w:b/>
                <w:szCs w:val="24"/>
              </w:rPr>
            </w:pPr>
            <w:r w:rsidRPr="00124107">
              <w:rPr>
                <w:rFonts w:ascii="新細明體" w:hAnsi="新細明體" w:hint="eastAsia"/>
                <w:b/>
                <w:szCs w:val="24"/>
              </w:rPr>
              <w:t>科目：學校行政</w:t>
            </w:r>
          </w:p>
        </w:tc>
        <w:tc>
          <w:tcPr>
            <w:tcW w:w="3381" w:type="dxa"/>
            <w:gridSpan w:val="3"/>
          </w:tcPr>
          <w:p w:rsidR="007022A3" w:rsidRPr="00124107" w:rsidRDefault="007022A3" w:rsidP="00124107">
            <w:pPr>
              <w:snapToGrid w:val="0"/>
              <w:spacing w:beforeLines="20" w:afterLines="20"/>
              <w:rPr>
                <w:rFonts w:ascii="新細明體"/>
                <w:b/>
                <w:szCs w:val="24"/>
              </w:rPr>
            </w:pPr>
            <w:r w:rsidRPr="00124107">
              <w:rPr>
                <w:rFonts w:ascii="新細明體" w:hAnsi="新細明體" w:hint="eastAsia"/>
                <w:b/>
                <w:szCs w:val="24"/>
              </w:rPr>
              <w:t>班級：</w:t>
            </w:r>
            <w:r w:rsidRPr="00124107">
              <w:rPr>
                <w:rFonts w:ascii="新細明體" w:hAnsi="新細明體"/>
                <w:b/>
                <w:szCs w:val="24"/>
              </w:rPr>
              <w:t xml:space="preserve">  </w:t>
            </w:r>
            <w:r w:rsidRPr="00124107">
              <w:rPr>
                <w:rFonts w:ascii="新細明體" w:hAnsi="新細明體" w:hint="eastAsia"/>
                <w:b/>
                <w:szCs w:val="24"/>
              </w:rPr>
              <w:t>技</w:t>
            </w:r>
            <w:r w:rsidRPr="00124107">
              <w:rPr>
                <w:rFonts w:ascii="新細明體" w:hAnsi="新細明體"/>
                <w:b/>
                <w:szCs w:val="24"/>
              </w:rPr>
              <w:t xml:space="preserve">     </w:t>
            </w:r>
            <w:r w:rsidRPr="00124107">
              <w:rPr>
                <w:rFonts w:ascii="新細明體" w:hAnsi="新細明體" w:hint="eastAsia"/>
                <w:b/>
                <w:szCs w:val="24"/>
              </w:rPr>
              <w:t>系</w:t>
            </w:r>
            <w:r w:rsidRPr="00124107">
              <w:rPr>
                <w:rFonts w:ascii="新細明體" w:hAnsi="新細明體"/>
                <w:b/>
                <w:szCs w:val="24"/>
              </w:rPr>
              <w:t xml:space="preserve">   </w:t>
            </w:r>
            <w:r w:rsidRPr="00124107">
              <w:rPr>
                <w:rFonts w:ascii="新細明體" w:hAnsi="新細明體" w:hint="eastAsia"/>
                <w:b/>
                <w:szCs w:val="24"/>
              </w:rPr>
              <w:t>年</w:t>
            </w:r>
            <w:r w:rsidRPr="00124107">
              <w:rPr>
                <w:rFonts w:ascii="新細明體" w:hAnsi="新細明體"/>
                <w:b/>
                <w:szCs w:val="24"/>
              </w:rPr>
              <w:t xml:space="preserve">   </w:t>
            </w:r>
            <w:r w:rsidRPr="00124107">
              <w:rPr>
                <w:rFonts w:ascii="新細明體" w:hAnsi="新細明體" w:hint="eastAsia"/>
                <w:b/>
                <w:szCs w:val="24"/>
              </w:rPr>
              <w:t>班</w:t>
            </w:r>
          </w:p>
        </w:tc>
        <w:tc>
          <w:tcPr>
            <w:tcW w:w="2134" w:type="dxa"/>
          </w:tcPr>
          <w:p w:rsidR="007022A3" w:rsidRPr="00124107" w:rsidRDefault="007022A3" w:rsidP="00124107">
            <w:pPr>
              <w:snapToGrid w:val="0"/>
              <w:spacing w:beforeLines="20" w:afterLines="20"/>
              <w:rPr>
                <w:rFonts w:ascii="新細明體"/>
                <w:b/>
                <w:szCs w:val="24"/>
              </w:rPr>
            </w:pPr>
            <w:r w:rsidRPr="00124107">
              <w:rPr>
                <w:rFonts w:ascii="新細明體" w:hAnsi="新細明體" w:hint="eastAsia"/>
                <w:b/>
                <w:szCs w:val="24"/>
              </w:rPr>
              <w:t>學號：</w:t>
            </w:r>
          </w:p>
        </w:tc>
        <w:tc>
          <w:tcPr>
            <w:tcW w:w="2709" w:type="dxa"/>
            <w:gridSpan w:val="2"/>
          </w:tcPr>
          <w:p w:rsidR="007022A3" w:rsidRPr="00124107" w:rsidRDefault="007022A3" w:rsidP="00124107">
            <w:pPr>
              <w:snapToGrid w:val="0"/>
              <w:spacing w:beforeLines="20" w:afterLines="20"/>
              <w:rPr>
                <w:rFonts w:ascii="新細明體"/>
                <w:b/>
                <w:szCs w:val="24"/>
              </w:rPr>
            </w:pPr>
            <w:r w:rsidRPr="00124107">
              <w:rPr>
                <w:rFonts w:ascii="新細明體" w:hAnsi="新細明體" w:hint="eastAsia"/>
                <w:b/>
                <w:szCs w:val="24"/>
              </w:rPr>
              <w:t>姓名：</w:t>
            </w:r>
          </w:p>
        </w:tc>
        <w:tc>
          <w:tcPr>
            <w:tcW w:w="2550" w:type="dxa"/>
          </w:tcPr>
          <w:p w:rsidR="007022A3" w:rsidRPr="00124107" w:rsidRDefault="007022A3" w:rsidP="00124107">
            <w:pPr>
              <w:snapToGrid w:val="0"/>
              <w:spacing w:beforeLines="20" w:afterLines="20"/>
              <w:rPr>
                <w:rFonts w:ascii="新細明體"/>
                <w:b/>
                <w:szCs w:val="24"/>
              </w:rPr>
            </w:pPr>
            <w:r w:rsidRPr="00124107">
              <w:rPr>
                <w:rFonts w:ascii="新細明體" w:hAnsi="新細明體" w:hint="eastAsia"/>
                <w:b/>
                <w:szCs w:val="24"/>
              </w:rPr>
              <w:t>可攜帶物品：</w:t>
            </w:r>
          </w:p>
        </w:tc>
      </w:tr>
      <w:tr w:rsidR="007022A3" w:rsidRPr="00124107" w:rsidTr="00ED5970">
        <w:trPr>
          <w:cantSplit/>
        </w:trPr>
        <w:tc>
          <w:tcPr>
            <w:tcW w:w="13828" w:type="dxa"/>
            <w:gridSpan w:val="8"/>
          </w:tcPr>
          <w:p w:rsidR="007022A3" w:rsidRPr="00124107" w:rsidRDefault="007022A3" w:rsidP="00124107">
            <w:pPr>
              <w:snapToGrid w:val="0"/>
              <w:spacing w:beforeLines="20" w:afterLines="20"/>
              <w:jc w:val="center"/>
              <w:rPr>
                <w:rFonts w:ascii="新細明體"/>
                <w:b/>
                <w:szCs w:val="24"/>
              </w:rPr>
            </w:pPr>
            <w:r w:rsidRPr="00124107">
              <w:rPr>
                <w:rFonts w:ascii="新細明體" w:hAnsi="新細明體" w:hint="eastAsia"/>
                <w:b/>
                <w:szCs w:val="24"/>
              </w:rPr>
              <w:t>※「考試作弊會受到大過以上、成績零分計算之懲處」※</w:t>
            </w:r>
          </w:p>
        </w:tc>
      </w:tr>
    </w:tbl>
    <w:p w:rsidR="007022A3" w:rsidRPr="00124107" w:rsidRDefault="007022A3" w:rsidP="00124107">
      <w:pPr>
        <w:snapToGrid w:val="0"/>
        <w:rPr>
          <w:rFonts w:ascii="新細明體" w:hAnsi="新細明體"/>
          <w:b/>
          <w:szCs w:val="24"/>
        </w:rPr>
      </w:pPr>
      <w:r w:rsidRPr="00124107">
        <w:rPr>
          <w:rFonts w:ascii="新細明體" w:hAnsi="新細明體" w:hint="eastAsia"/>
          <w:b/>
          <w:szCs w:val="24"/>
        </w:rPr>
        <w:t>一、選擇題：</w:t>
      </w:r>
      <w:r w:rsidRPr="00124107">
        <w:rPr>
          <w:rFonts w:ascii="新細明體" w:hAnsi="新細明體"/>
          <w:b/>
          <w:szCs w:val="24"/>
        </w:rPr>
        <w:t>80%</w:t>
      </w:r>
    </w:p>
    <w:p w:rsidR="007022A3" w:rsidRPr="00124107" w:rsidRDefault="007022A3" w:rsidP="00124107">
      <w:pPr>
        <w:snapToGrid w:val="0"/>
        <w:ind w:left="1080" w:hangingChars="450" w:hanging="1080"/>
        <w:rPr>
          <w:rFonts w:ascii="新細明體" w:hAns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1.</w:t>
      </w:r>
      <w:r w:rsidRPr="00124107">
        <w:rPr>
          <w:rFonts w:ascii="新細明體" w:hAnsi="新細明體" w:hint="eastAsia"/>
          <w:szCs w:val="24"/>
        </w:rPr>
        <w:t>下列有關行政的定義，何者為非？</w:t>
      </w:r>
      <w:r w:rsidRPr="00124107">
        <w:rPr>
          <w:rFonts w:ascii="新細明體" w:hAnsi="新細明體"/>
          <w:szCs w:val="24"/>
        </w:rPr>
        <w:t>(A)</w:t>
      </w:r>
      <w:r w:rsidRPr="00124107">
        <w:rPr>
          <w:rFonts w:ascii="新細明體" w:hAnsi="新細明體" w:hint="eastAsia"/>
          <w:szCs w:val="24"/>
        </w:rPr>
        <w:t>行改的主體為機構或單位</w:t>
      </w:r>
      <w:r w:rsidRPr="00124107">
        <w:rPr>
          <w:rFonts w:ascii="新細明體" w:hAnsi="新細明體"/>
          <w:szCs w:val="24"/>
        </w:rPr>
        <w:t xml:space="preserve">(B) </w:t>
      </w:r>
      <w:r w:rsidRPr="00124107">
        <w:rPr>
          <w:rFonts w:ascii="新細明體" w:hAnsi="新細明體" w:hint="eastAsia"/>
          <w:szCs w:val="24"/>
        </w:rPr>
        <w:t>行政的內容為人、事、財、物</w:t>
      </w:r>
      <w:r w:rsidRPr="00124107">
        <w:rPr>
          <w:rFonts w:ascii="新細明體" w:hAnsi="新細明體"/>
          <w:szCs w:val="24"/>
        </w:rPr>
        <w:t>(C)</w:t>
      </w:r>
      <w:r w:rsidRPr="00124107">
        <w:rPr>
          <w:rFonts w:ascii="新細明體" w:hAnsi="新細明體" w:hint="eastAsia"/>
          <w:szCs w:val="24"/>
        </w:rPr>
        <w:t>行政的方式包括計畫、組織、領導、溝通、協調和作決定等</w:t>
      </w:r>
      <w:r w:rsidRPr="00124107">
        <w:rPr>
          <w:rFonts w:ascii="新細明體" w:hAnsi="新細明體"/>
          <w:szCs w:val="24"/>
        </w:rPr>
        <w:t>(D)</w:t>
      </w:r>
      <w:r w:rsidRPr="00124107">
        <w:rPr>
          <w:rFonts w:ascii="新細明體" w:hAnsi="新細明體" w:hint="eastAsia"/>
          <w:szCs w:val="24"/>
        </w:rPr>
        <w:t>行政的本質重視過程</w:t>
      </w:r>
      <w:r w:rsidRPr="00124107">
        <w:rPr>
          <w:rFonts w:ascii="新細明體" w:hAnsi="新細明體"/>
          <w:szCs w:val="24"/>
        </w:rPr>
        <w:t xml:space="preserve"> </w:t>
      </w:r>
    </w:p>
    <w:p w:rsidR="007022A3" w:rsidRPr="00124107" w:rsidRDefault="007022A3" w:rsidP="00124107">
      <w:pPr>
        <w:snapToGrid w:val="0"/>
        <w:ind w:left="1080" w:hangingChars="450" w:hanging="1080"/>
        <w:rPr>
          <w:rFonts w:asci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2.</w:t>
      </w:r>
      <w:r w:rsidRPr="00124107">
        <w:rPr>
          <w:rFonts w:ascii="新細明體" w:hAnsi="新細明體" w:hint="eastAsia"/>
          <w:szCs w:val="24"/>
        </w:rPr>
        <w:t>下列有關效率（</w:t>
      </w:r>
      <w:r w:rsidRPr="00124107">
        <w:rPr>
          <w:rFonts w:ascii="新細明體" w:hAnsi="新細明體"/>
          <w:szCs w:val="24"/>
        </w:rPr>
        <w:t>efficiency</w:t>
      </w:r>
      <w:r w:rsidRPr="00124107">
        <w:rPr>
          <w:rFonts w:ascii="新細明體" w:hAnsi="新細明體" w:hint="eastAsia"/>
          <w:szCs w:val="24"/>
        </w:rPr>
        <w:t>）與效能（</w:t>
      </w:r>
      <w:r w:rsidRPr="00124107">
        <w:rPr>
          <w:rFonts w:ascii="新細明體" w:hAnsi="新細明體"/>
          <w:szCs w:val="24"/>
        </w:rPr>
        <w:t>effectiveness</w:t>
      </w:r>
      <w:r w:rsidRPr="00124107">
        <w:rPr>
          <w:rFonts w:ascii="新細明體" w:hAnsi="新細明體" w:hint="eastAsia"/>
          <w:szCs w:val="24"/>
        </w:rPr>
        <w:t>）的敍述，何者為非？</w:t>
      </w:r>
      <w:r w:rsidRPr="00124107">
        <w:rPr>
          <w:rFonts w:ascii="新細明體" w:hAnsi="新細明體"/>
          <w:szCs w:val="24"/>
        </w:rPr>
        <w:t>(A)</w:t>
      </w:r>
      <w:r w:rsidRPr="00124107">
        <w:rPr>
          <w:rFonts w:ascii="新細明體" w:hAnsi="新細明體" w:hint="eastAsia"/>
          <w:szCs w:val="24"/>
        </w:rPr>
        <w:t>效能指做對的事</w:t>
      </w:r>
      <w:r w:rsidRPr="00124107">
        <w:rPr>
          <w:rFonts w:ascii="新細明體" w:hAnsi="新細明體"/>
          <w:szCs w:val="24"/>
        </w:rPr>
        <w:t>(B)</w:t>
      </w:r>
      <w:r w:rsidRPr="00124107">
        <w:rPr>
          <w:rFonts w:ascii="新細明體" w:hAnsi="新細明體" w:hint="eastAsia"/>
          <w:szCs w:val="24"/>
        </w:rPr>
        <w:t>效率指把事做對</w:t>
      </w:r>
      <w:r w:rsidRPr="00124107">
        <w:rPr>
          <w:rFonts w:ascii="新細明體" w:hAnsi="新細明體"/>
          <w:szCs w:val="24"/>
        </w:rPr>
        <w:t>(C)</w:t>
      </w:r>
      <w:r w:rsidRPr="00124107">
        <w:rPr>
          <w:rFonts w:ascii="新細明體" w:hAnsi="新細明體" w:hint="eastAsia"/>
          <w:szCs w:val="24"/>
        </w:rPr>
        <w:t>效能重方法</w:t>
      </w:r>
      <w:r w:rsidRPr="00124107">
        <w:rPr>
          <w:rFonts w:ascii="新細明體" w:hAnsi="新細明體"/>
          <w:szCs w:val="24"/>
        </w:rPr>
        <w:t>(D)</w:t>
      </w:r>
      <w:r w:rsidRPr="00124107">
        <w:rPr>
          <w:rFonts w:ascii="新細明體" w:hAnsi="新細明體" w:hint="eastAsia"/>
          <w:szCs w:val="24"/>
        </w:rPr>
        <w:t>以上皆非</w:t>
      </w:r>
    </w:p>
    <w:p w:rsidR="007022A3" w:rsidRPr="00124107" w:rsidRDefault="007022A3" w:rsidP="00124107">
      <w:pPr>
        <w:snapToGrid w:val="0"/>
        <w:ind w:left="1080" w:hangingChars="450" w:hanging="1080"/>
        <w:rPr>
          <w:rFonts w:asci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3. </w:t>
      </w:r>
      <w:r w:rsidRPr="00124107">
        <w:rPr>
          <w:rFonts w:ascii="新細明體" w:hAnsi="新細明體" w:hint="eastAsia"/>
          <w:szCs w:val="24"/>
        </w:rPr>
        <w:t>管理理論的發展中，行為科學時期動態平衡理論學派的代表人物巴納德（</w:t>
      </w:r>
      <w:r w:rsidRPr="00124107">
        <w:rPr>
          <w:rFonts w:ascii="新細明體" w:hAnsi="新細明體"/>
          <w:szCs w:val="24"/>
        </w:rPr>
        <w:t>Barnard</w:t>
      </w:r>
      <w:r w:rsidRPr="00124107">
        <w:rPr>
          <w:rFonts w:ascii="新細明體" w:hAnsi="新細明體" w:hint="eastAsia"/>
          <w:szCs w:val="24"/>
        </w:rPr>
        <w:t>）強調何者的重要性？</w:t>
      </w:r>
      <w:r w:rsidRPr="00124107">
        <w:rPr>
          <w:rFonts w:ascii="新細明體" w:hAnsi="新細明體"/>
          <w:szCs w:val="24"/>
        </w:rPr>
        <w:t>(A)</w:t>
      </w:r>
      <w:r w:rsidRPr="00124107">
        <w:rPr>
          <w:rFonts w:ascii="新細明體" w:hAnsi="新細明體" w:hint="eastAsia"/>
          <w:szCs w:val="24"/>
        </w:rPr>
        <w:t>非正式組織</w:t>
      </w:r>
      <w:r w:rsidRPr="00124107">
        <w:rPr>
          <w:rFonts w:ascii="新細明體" w:hAnsi="新細明體"/>
          <w:szCs w:val="24"/>
        </w:rPr>
        <w:t xml:space="preserve"> (B)</w:t>
      </w:r>
      <w:r w:rsidRPr="00124107">
        <w:rPr>
          <w:rFonts w:ascii="新細明體" w:hAnsi="新細明體" w:hint="eastAsia"/>
          <w:szCs w:val="24"/>
        </w:rPr>
        <w:t>作決定</w:t>
      </w:r>
      <w:r w:rsidRPr="00124107">
        <w:rPr>
          <w:rFonts w:ascii="新細明體" w:hAnsi="新細明體"/>
          <w:szCs w:val="24"/>
        </w:rPr>
        <w:t xml:space="preserve"> (C)</w:t>
      </w:r>
      <w:r w:rsidRPr="00124107">
        <w:rPr>
          <w:rFonts w:ascii="新細明體" w:hAnsi="新細明體" w:hint="eastAsia"/>
          <w:szCs w:val="24"/>
        </w:rPr>
        <w:t>科學管理</w:t>
      </w:r>
      <w:r w:rsidRPr="00124107">
        <w:rPr>
          <w:rFonts w:ascii="新細明體" w:hAnsi="新細明體"/>
          <w:szCs w:val="24"/>
        </w:rPr>
        <w:t xml:space="preserve"> (D)</w:t>
      </w:r>
      <w:r w:rsidRPr="00124107">
        <w:rPr>
          <w:rFonts w:ascii="新細明體" w:hAnsi="新細明體" w:hint="eastAsia"/>
          <w:szCs w:val="24"/>
        </w:rPr>
        <w:t>通權達變</w:t>
      </w:r>
    </w:p>
    <w:p w:rsidR="007022A3" w:rsidRPr="00124107" w:rsidRDefault="007022A3" w:rsidP="00124107">
      <w:pPr>
        <w:snapToGrid w:val="0"/>
        <w:spacing w:beforeLines="20" w:afterLines="20"/>
        <w:rPr>
          <w:rFonts w:asci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4.</w:t>
      </w:r>
      <w:r w:rsidRPr="00124107">
        <w:rPr>
          <w:rFonts w:ascii="新細明體" w:hAnsi="新細明體" w:hint="eastAsia"/>
          <w:szCs w:val="24"/>
        </w:rPr>
        <w:t>下列有關學校的敍述，何者為非？</w:t>
      </w:r>
      <w:r w:rsidRPr="00124107">
        <w:rPr>
          <w:rFonts w:ascii="新細明體" w:hAnsi="新細明體"/>
          <w:szCs w:val="24"/>
        </w:rPr>
        <w:t>(A)</w:t>
      </w:r>
      <w:r w:rsidRPr="00124107">
        <w:rPr>
          <w:rFonts w:ascii="新細明體" w:hAnsi="新細明體" w:hint="eastAsia"/>
          <w:szCs w:val="24"/>
        </w:rPr>
        <w:t>它是一種鬆散結合系统</w:t>
      </w:r>
      <w:r w:rsidRPr="00124107">
        <w:rPr>
          <w:rFonts w:ascii="新細明體" w:hAnsi="新細明體"/>
          <w:szCs w:val="24"/>
        </w:rPr>
        <w:t>(B)</w:t>
      </w:r>
      <w:r w:rsidRPr="00124107">
        <w:rPr>
          <w:rFonts w:ascii="新細明體" w:hAnsi="新細明體" w:hint="eastAsia"/>
          <w:szCs w:val="24"/>
        </w:rPr>
        <w:t>養護性的組織</w:t>
      </w:r>
      <w:r w:rsidRPr="00124107">
        <w:rPr>
          <w:rFonts w:ascii="新細明體" w:hAnsi="新細明體"/>
          <w:szCs w:val="24"/>
        </w:rPr>
        <w:t>(C)</w:t>
      </w:r>
      <w:r w:rsidRPr="00124107">
        <w:rPr>
          <w:rFonts w:ascii="新細明體" w:hAnsi="新細明體" w:hint="eastAsia"/>
          <w:szCs w:val="24"/>
        </w:rPr>
        <w:t>科層體制</w:t>
      </w:r>
      <w:r w:rsidRPr="00124107">
        <w:rPr>
          <w:rFonts w:ascii="新細明體" w:hAnsi="新細明體"/>
          <w:szCs w:val="24"/>
        </w:rPr>
        <w:t>(D)</w:t>
      </w:r>
      <w:r w:rsidRPr="00124107">
        <w:rPr>
          <w:rFonts w:ascii="新細明體" w:hAnsi="新細明體" w:hint="eastAsia"/>
          <w:szCs w:val="24"/>
        </w:rPr>
        <w:t>強調競爭</w:t>
      </w:r>
    </w:p>
    <w:p w:rsidR="007022A3" w:rsidRPr="00124107" w:rsidRDefault="007022A3" w:rsidP="00124107">
      <w:pPr>
        <w:widowControl/>
        <w:snapToGrid w:val="0"/>
        <w:spacing w:after="240"/>
        <w:ind w:left="1080" w:hangingChars="450" w:hanging="1080"/>
        <w:rPr>
          <w:rFonts w:ascii="新細明體" w:cs="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5.</w:t>
      </w:r>
      <w:r w:rsidRPr="00124107">
        <w:rPr>
          <w:rFonts w:ascii="新細明體" w:hAnsi="新細明體" w:cs="新細明體" w:hint="eastAsia"/>
          <w:kern w:val="0"/>
          <w:szCs w:val="24"/>
        </w:rPr>
        <w:t>教育基本法第</w:t>
      </w:r>
      <w:r w:rsidRPr="00124107">
        <w:rPr>
          <w:rFonts w:ascii="新細明體" w:hAnsi="新細明體" w:cs="新細明體"/>
          <w:kern w:val="0"/>
          <w:szCs w:val="24"/>
        </w:rPr>
        <w:t xml:space="preserve">15 </w:t>
      </w:r>
      <w:r w:rsidRPr="00124107">
        <w:rPr>
          <w:rFonts w:ascii="新細明體" w:hAnsi="新細明體" w:cs="新細明體" w:hint="eastAsia"/>
          <w:kern w:val="0"/>
          <w:szCs w:val="24"/>
        </w:rPr>
        <w:t>條規定教師的哪一項權利遭受學校或主管教育行政機關不當或違法之侵害時，政府應依法令提供當事人或其法定代理人有效及公平救濟之管道？</w:t>
      </w:r>
      <w:r w:rsidRPr="00124107">
        <w:rPr>
          <w:rFonts w:ascii="新細明體" w:hAnsi="新細明體" w:cs="新細明體"/>
          <w:kern w:val="0"/>
          <w:szCs w:val="24"/>
        </w:rPr>
        <w:t xml:space="preserve"> (A)</w:t>
      </w:r>
      <w:r w:rsidRPr="00124107">
        <w:rPr>
          <w:rFonts w:ascii="新細明體" w:hAnsi="新細明體" w:cs="新細明體" w:hint="eastAsia"/>
          <w:kern w:val="0"/>
          <w:szCs w:val="24"/>
        </w:rPr>
        <w:t>言論自由權</w:t>
      </w:r>
      <w:r w:rsidRPr="00124107">
        <w:rPr>
          <w:rFonts w:ascii="新細明體" w:hAnsi="新細明體" w:cs="新細明體"/>
          <w:kern w:val="0"/>
          <w:szCs w:val="24"/>
        </w:rPr>
        <w:t xml:space="preserve"> (B)</w:t>
      </w:r>
      <w:r w:rsidRPr="00124107">
        <w:rPr>
          <w:rFonts w:ascii="新細明體" w:hAnsi="新細明體" w:cs="新細明體" w:hint="eastAsia"/>
          <w:kern w:val="0"/>
          <w:szCs w:val="24"/>
        </w:rPr>
        <w:t>專業自主權</w:t>
      </w:r>
      <w:r w:rsidRPr="00124107">
        <w:rPr>
          <w:rFonts w:ascii="新細明體" w:hAnsi="新細明體" w:cs="新細明體"/>
          <w:kern w:val="0"/>
          <w:szCs w:val="24"/>
        </w:rPr>
        <w:t xml:space="preserve"> (C)</w:t>
      </w:r>
      <w:r w:rsidRPr="00124107">
        <w:rPr>
          <w:rFonts w:ascii="新細明體" w:hAnsi="新細明體" w:cs="新細明體" w:hint="eastAsia"/>
          <w:kern w:val="0"/>
          <w:szCs w:val="24"/>
        </w:rPr>
        <w:t>私有財產權</w:t>
      </w:r>
      <w:r w:rsidRPr="00124107">
        <w:rPr>
          <w:rFonts w:ascii="新細明體" w:hAnsi="新細明體" w:cs="新細明體"/>
          <w:kern w:val="0"/>
          <w:szCs w:val="24"/>
        </w:rPr>
        <w:t xml:space="preserve"> (D)</w:t>
      </w:r>
      <w:r>
        <w:rPr>
          <w:rFonts w:ascii="新細明體" w:hAnsi="新細明體" w:cs="新細明體" w:hint="eastAsia"/>
          <w:kern w:val="0"/>
          <w:szCs w:val="24"/>
        </w:rPr>
        <w:t>秘密通訊</w:t>
      </w:r>
    </w:p>
    <w:p w:rsidR="007022A3" w:rsidRPr="00124107" w:rsidRDefault="007022A3" w:rsidP="00124107">
      <w:pPr>
        <w:snapToGrid w:val="0"/>
        <w:spacing w:beforeLines="20" w:afterLines="20"/>
        <w:ind w:left="1080" w:hangingChars="450" w:hanging="1080"/>
        <w:jc w:val="both"/>
        <w:rPr>
          <w:rFonts w:asci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6.</w:t>
      </w:r>
      <w:r w:rsidRPr="00124107">
        <w:rPr>
          <w:rFonts w:ascii="新細明體" w:hAnsi="新細明體" w:cs="新細明體" w:hint="eastAsia"/>
          <w:kern w:val="0"/>
          <w:szCs w:val="24"/>
        </w:rPr>
        <w:t>下列哪一項既是教師的權利，也是義務？</w:t>
      </w:r>
      <w:r w:rsidRPr="00124107">
        <w:rPr>
          <w:rFonts w:ascii="新細明體" w:hAnsi="新細明體" w:cs="新細明體"/>
          <w:kern w:val="0"/>
          <w:szCs w:val="24"/>
        </w:rPr>
        <w:t xml:space="preserve"> (A)</w:t>
      </w:r>
      <w:r w:rsidRPr="00124107">
        <w:rPr>
          <w:rFonts w:ascii="新細明體" w:hAnsi="新細明體" w:cs="新細明體" w:hint="eastAsia"/>
          <w:kern w:val="0"/>
          <w:szCs w:val="24"/>
        </w:rPr>
        <w:t>從事與教學有關之進修、研究</w:t>
      </w:r>
      <w:r w:rsidRPr="00124107">
        <w:rPr>
          <w:rFonts w:ascii="新細明體" w:hAnsi="新細明體" w:cs="新細明體"/>
          <w:kern w:val="0"/>
          <w:szCs w:val="24"/>
        </w:rPr>
        <w:t xml:space="preserve"> (B)</w:t>
      </w:r>
      <w:r w:rsidRPr="00124107">
        <w:rPr>
          <w:rFonts w:ascii="新細明體" w:hAnsi="新細明體" w:cs="新細明體" w:hint="eastAsia"/>
          <w:kern w:val="0"/>
          <w:szCs w:val="24"/>
        </w:rPr>
        <w:t>參加教師組織</w:t>
      </w:r>
      <w:r w:rsidRPr="00124107">
        <w:rPr>
          <w:rFonts w:ascii="新細明體" w:hAnsi="新細明體" w:cs="新細明體"/>
          <w:kern w:val="0"/>
          <w:szCs w:val="24"/>
        </w:rPr>
        <w:t xml:space="preserve"> (C)</w:t>
      </w:r>
      <w:r w:rsidRPr="00124107">
        <w:rPr>
          <w:rFonts w:ascii="新細明體" w:hAnsi="新細明體" w:cs="新細明體" w:hint="eastAsia"/>
          <w:kern w:val="0"/>
          <w:szCs w:val="24"/>
        </w:rPr>
        <w:t>享有退休、撫卹等保障</w:t>
      </w:r>
      <w:r w:rsidRPr="00124107">
        <w:rPr>
          <w:rFonts w:ascii="新細明體" w:hAnsi="新細明體" w:cs="新細明體"/>
          <w:kern w:val="0"/>
          <w:szCs w:val="24"/>
        </w:rPr>
        <w:t xml:space="preserve"> (D)</w:t>
      </w:r>
      <w:r w:rsidRPr="00124107">
        <w:rPr>
          <w:rFonts w:ascii="新細明體" w:hAnsi="新細明體" w:cs="新細明體" w:hint="eastAsia"/>
          <w:kern w:val="0"/>
          <w:szCs w:val="24"/>
        </w:rPr>
        <w:t>對損害自己權益的作為可提出申訴</w:t>
      </w:r>
    </w:p>
    <w:p w:rsidR="007022A3" w:rsidRDefault="007022A3" w:rsidP="00124107">
      <w:pPr>
        <w:snapToGrid w:val="0"/>
        <w:spacing w:beforeLines="20" w:afterLines="20"/>
        <w:ind w:left="1200" w:hangingChars="500" w:hanging="1200"/>
        <w:jc w:val="both"/>
        <w:rPr>
          <w:rFonts w:asci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7.</w:t>
      </w:r>
      <w:r w:rsidRPr="00124107">
        <w:rPr>
          <w:rFonts w:ascii="新細明體" w:hAnsi="新細明體" w:hint="eastAsia"/>
          <w:szCs w:val="24"/>
        </w:rPr>
        <w:t>公立學校行政組織的類型，依據學者的看法，下列敘述何者為非？</w:t>
      </w:r>
      <w:r w:rsidRPr="00124107">
        <w:rPr>
          <w:rFonts w:ascii="新細明體" w:hAnsi="新細明體"/>
          <w:szCs w:val="24"/>
        </w:rPr>
        <w:t>(A)</w:t>
      </w:r>
      <w:r w:rsidRPr="00124107">
        <w:rPr>
          <w:rFonts w:ascii="新細明體" w:hAnsi="新細明體" w:hint="eastAsia"/>
          <w:szCs w:val="24"/>
        </w:rPr>
        <w:t>它是屬於模式維持的組織</w:t>
      </w:r>
      <w:r w:rsidRPr="00124107">
        <w:rPr>
          <w:rFonts w:ascii="新細明體" w:hAnsi="新細明體"/>
          <w:szCs w:val="24"/>
        </w:rPr>
        <w:t xml:space="preserve">(B) </w:t>
      </w:r>
      <w:r w:rsidRPr="00124107">
        <w:rPr>
          <w:rFonts w:ascii="新細明體" w:hAnsi="新細明體" w:hint="eastAsia"/>
          <w:szCs w:val="24"/>
        </w:rPr>
        <w:t>服務組織</w:t>
      </w:r>
      <w:r>
        <w:rPr>
          <w:rFonts w:ascii="新細明體" w:hAnsi="新細明體"/>
          <w:szCs w:val="24"/>
        </w:rPr>
        <w:t>(C)</w:t>
      </w:r>
      <w:r w:rsidRPr="00124107">
        <w:rPr>
          <w:rFonts w:ascii="新細明體" w:hAnsi="新細明體" w:hint="eastAsia"/>
          <w:szCs w:val="24"/>
        </w:rPr>
        <w:t>功利型組織</w:t>
      </w:r>
    </w:p>
    <w:p w:rsidR="007022A3" w:rsidRPr="00124107" w:rsidRDefault="007022A3" w:rsidP="00124107">
      <w:pPr>
        <w:snapToGrid w:val="0"/>
        <w:spacing w:beforeLines="20" w:afterLines="20"/>
        <w:ind w:leftChars="450" w:left="1200" w:hangingChars="50" w:hanging="120"/>
        <w:jc w:val="both"/>
        <w:rPr>
          <w:rFonts w:ascii="新細明體"/>
          <w:szCs w:val="24"/>
        </w:rPr>
      </w:pPr>
      <w:r w:rsidRPr="00124107">
        <w:rPr>
          <w:rFonts w:ascii="新細明體" w:hAnsi="新細明體"/>
          <w:szCs w:val="24"/>
        </w:rPr>
        <w:t xml:space="preserve">(D) </w:t>
      </w:r>
      <w:r w:rsidRPr="00124107">
        <w:rPr>
          <w:rFonts w:ascii="新細明體" w:hAnsi="新細明體" w:hint="eastAsia"/>
          <w:szCs w:val="24"/>
        </w:rPr>
        <w:t>組織與顧客皆無選擇權的組織</w:t>
      </w:r>
    </w:p>
    <w:p w:rsidR="007022A3" w:rsidRPr="00124107" w:rsidRDefault="007022A3" w:rsidP="00124107">
      <w:pPr>
        <w:snapToGrid w:val="0"/>
        <w:spacing w:beforeLines="20" w:afterLines="20"/>
        <w:ind w:left="1200" w:hangingChars="500" w:hanging="1200"/>
        <w:jc w:val="both"/>
        <w:rPr>
          <w:rFonts w:asci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8. </w:t>
      </w:r>
      <w:r w:rsidRPr="00124107">
        <w:rPr>
          <w:rFonts w:ascii="新細明體" w:hAnsi="新細明體" w:hint="eastAsia"/>
          <w:szCs w:val="24"/>
        </w:rPr>
        <w:t>學校擬訂校務長程計畫通常是指</w:t>
      </w:r>
      <w:r w:rsidRPr="00124107">
        <w:rPr>
          <w:rFonts w:ascii="新細明體" w:hAnsi="新細明體"/>
          <w:szCs w:val="24"/>
        </w:rPr>
        <w:t>(A)1-2</w:t>
      </w:r>
      <w:r w:rsidRPr="00124107">
        <w:rPr>
          <w:rFonts w:ascii="新細明體" w:hAnsi="新細明體" w:hint="eastAsia"/>
          <w:szCs w:val="24"/>
        </w:rPr>
        <w:t>年</w:t>
      </w:r>
      <w:r w:rsidRPr="00124107">
        <w:rPr>
          <w:rFonts w:ascii="新細明體" w:hAnsi="新細明體"/>
          <w:szCs w:val="24"/>
        </w:rPr>
        <w:t xml:space="preserve"> (B)2-5</w:t>
      </w:r>
      <w:r w:rsidRPr="00124107">
        <w:rPr>
          <w:rFonts w:ascii="新細明體" w:hAnsi="新細明體" w:hint="eastAsia"/>
          <w:szCs w:val="24"/>
        </w:rPr>
        <w:t>年</w:t>
      </w:r>
      <w:r w:rsidRPr="00124107">
        <w:rPr>
          <w:rFonts w:ascii="新細明體" w:hAnsi="新細明體"/>
          <w:szCs w:val="24"/>
        </w:rPr>
        <w:t xml:space="preserve"> C)6-10</w:t>
      </w:r>
      <w:r w:rsidRPr="00124107">
        <w:rPr>
          <w:rFonts w:ascii="新細明體" w:hAnsi="新細明體" w:hint="eastAsia"/>
          <w:szCs w:val="24"/>
        </w:rPr>
        <w:t>年</w:t>
      </w:r>
      <w:r w:rsidRPr="00124107">
        <w:rPr>
          <w:rFonts w:ascii="新細明體" w:hAnsi="新細明體"/>
          <w:szCs w:val="24"/>
        </w:rPr>
        <w:t>(D)10</w:t>
      </w:r>
      <w:r w:rsidRPr="00124107">
        <w:rPr>
          <w:rFonts w:ascii="新細明體" w:hAnsi="新細明體" w:hint="eastAsia"/>
          <w:szCs w:val="24"/>
        </w:rPr>
        <w:t>年以上</w:t>
      </w:r>
    </w:p>
    <w:p w:rsidR="007022A3" w:rsidRPr="00124107" w:rsidRDefault="007022A3" w:rsidP="00124107">
      <w:pPr>
        <w:snapToGrid w:val="0"/>
        <w:spacing w:beforeLines="20" w:afterLines="20"/>
        <w:ind w:left="1200" w:hangingChars="500" w:hanging="1200"/>
        <w:jc w:val="both"/>
        <w:rPr>
          <w:rFonts w:asci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9. </w:t>
      </w:r>
      <w:r w:rsidRPr="00124107">
        <w:rPr>
          <w:rFonts w:ascii="新細明體" w:hAnsi="新細明體" w:hint="eastAsia"/>
          <w:szCs w:val="24"/>
        </w:rPr>
        <w:t>費德勒（</w:t>
      </w:r>
      <w:r w:rsidRPr="00124107">
        <w:rPr>
          <w:rFonts w:ascii="新細明體" w:hAnsi="新細明體"/>
          <w:szCs w:val="24"/>
        </w:rPr>
        <w:t>Fielder</w:t>
      </w:r>
      <w:r w:rsidRPr="00124107">
        <w:rPr>
          <w:rFonts w:ascii="新細明體" w:hAnsi="新細明體" w:hint="eastAsia"/>
          <w:szCs w:val="24"/>
        </w:rPr>
        <w:t>）的權變理論中的情境不包括下列何者？</w:t>
      </w:r>
      <w:r w:rsidRPr="00124107">
        <w:rPr>
          <w:rFonts w:ascii="新細明體" w:hAnsi="新細明體"/>
          <w:szCs w:val="24"/>
        </w:rPr>
        <w:t>(A)</w:t>
      </w:r>
      <w:r w:rsidRPr="00124107">
        <w:rPr>
          <w:rFonts w:ascii="新細明體" w:hAnsi="新細明體" w:hint="eastAsia"/>
          <w:szCs w:val="24"/>
        </w:rPr>
        <w:t>領導者與成員關係</w:t>
      </w:r>
      <w:r w:rsidRPr="00124107">
        <w:rPr>
          <w:rFonts w:ascii="新細明體" w:hAnsi="新細明體"/>
          <w:szCs w:val="24"/>
        </w:rPr>
        <w:t xml:space="preserve"> (B) </w:t>
      </w:r>
      <w:r w:rsidRPr="00124107">
        <w:rPr>
          <w:rFonts w:ascii="新細明體" w:hAnsi="新細明體" w:hint="eastAsia"/>
          <w:szCs w:val="24"/>
        </w:rPr>
        <w:t>效能</w:t>
      </w:r>
      <w:r w:rsidRPr="00124107">
        <w:rPr>
          <w:rFonts w:ascii="新細明體" w:hAnsi="新細明體"/>
          <w:szCs w:val="24"/>
        </w:rPr>
        <w:t xml:space="preserve"> (C)</w:t>
      </w:r>
      <w:r w:rsidRPr="00124107">
        <w:rPr>
          <w:rFonts w:ascii="新細明體" w:hAnsi="新細明體" w:hint="eastAsia"/>
          <w:szCs w:val="24"/>
        </w:rPr>
        <w:t>工作結構</w:t>
      </w:r>
      <w:r w:rsidRPr="00124107">
        <w:rPr>
          <w:rFonts w:ascii="新細明體" w:hAnsi="新細明體"/>
          <w:szCs w:val="24"/>
        </w:rPr>
        <w:t xml:space="preserve"> (D) </w:t>
      </w:r>
      <w:r w:rsidRPr="00124107">
        <w:rPr>
          <w:rFonts w:ascii="新細明體" w:hAnsi="新細明體" w:hint="eastAsia"/>
          <w:szCs w:val="24"/>
        </w:rPr>
        <w:t>職權</w:t>
      </w:r>
    </w:p>
    <w:p w:rsidR="007022A3" w:rsidRPr="00124107" w:rsidRDefault="007022A3" w:rsidP="00124107">
      <w:pPr>
        <w:snapToGrid w:val="0"/>
        <w:spacing w:beforeLines="20" w:afterLines="20"/>
        <w:ind w:left="1200" w:hangingChars="500" w:hanging="1200"/>
        <w:jc w:val="both"/>
        <w:rPr>
          <w:rFonts w:asci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10. </w:t>
      </w:r>
      <w:r w:rsidRPr="00124107">
        <w:rPr>
          <w:rFonts w:ascii="新細明體" w:hAnsi="新細明體" w:hint="eastAsia"/>
          <w:szCs w:val="24"/>
        </w:rPr>
        <w:t>費德勤認為關係取向領導者在下列何種程度控制的情境下有最好的表現</w:t>
      </w:r>
      <w:r w:rsidRPr="00124107">
        <w:rPr>
          <w:rFonts w:ascii="新細明體" w:hAnsi="新細明體"/>
          <w:szCs w:val="24"/>
        </w:rPr>
        <w:t>(A)</w:t>
      </w:r>
      <w:r w:rsidRPr="00124107">
        <w:rPr>
          <w:rFonts w:ascii="新細明體" w:hAnsi="新細明體" w:hint="eastAsia"/>
          <w:szCs w:val="24"/>
        </w:rPr>
        <w:t>高度</w:t>
      </w:r>
      <w:r w:rsidRPr="00124107">
        <w:rPr>
          <w:rFonts w:ascii="新細明體" w:hAnsi="新細明體"/>
          <w:szCs w:val="24"/>
        </w:rPr>
        <w:t xml:space="preserve"> (B)</w:t>
      </w:r>
      <w:r w:rsidRPr="00124107">
        <w:rPr>
          <w:rFonts w:ascii="新細明體" w:hAnsi="新細明體" w:hint="eastAsia"/>
          <w:szCs w:val="24"/>
        </w:rPr>
        <w:t>中度</w:t>
      </w:r>
      <w:r w:rsidRPr="00124107">
        <w:rPr>
          <w:rFonts w:ascii="新細明體" w:hAnsi="新細明體"/>
          <w:szCs w:val="24"/>
        </w:rPr>
        <w:t xml:space="preserve"> (C)</w:t>
      </w:r>
      <w:r w:rsidRPr="00124107">
        <w:rPr>
          <w:rFonts w:ascii="新細明體" w:hAnsi="新細明體" w:hint="eastAsia"/>
          <w:szCs w:val="24"/>
        </w:rPr>
        <w:t>低度</w:t>
      </w:r>
      <w:r w:rsidRPr="00124107">
        <w:rPr>
          <w:rFonts w:ascii="新細明體" w:hAnsi="新細明體"/>
          <w:szCs w:val="24"/>
        </w:rPr>
        <w:t xml:space="preserve"> (D)</w:t>
      </w:r>
      <w:r w:rsidRPr="00124107">
        <w:rPr>
          <w:rFonts w:ascii="新細明體" w:hAnsi="新細明體" w:hint="eastAsia"/>
          <w:szCs w:val="24"/>
        </w:rPr>
        <w:t>強度</w:t>
      </w:r>
    </w:p>
    <w:p w:rsidR="007022A3" w:rsidRPr="00124107" w:rsidRDefault="007022A3" w:rsidP="00124107">
      <w:pPr>
        <w:widowControl/>
        <w:tabs>
          <w:tab w:val="left" w:pos="482"/>
          <w:tab w:val="left" w:pos="839"/>
          <w:tab w:val="left" w:pos="2999"/>
          <w:tab w:val="left" w:pos="5159"/>
          <w:tab w:val="left" w:pos="7319"/>
        </w:tabs>
        <w:snapToGrid w:val="0"/>
        <w:spacing w:beforeLines="100"/>
        <w:ind w:left="1152" w:hangingChars="480" w:hanging="1152"/>
        <w:jc w:val="both"/>
        <w:rPr>
          <w:rFonts w:ascii="新細明體" w:hAns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kern w:val="0"/>
          <w:szCs w:val="24"/>
        </w:rPr>
        <w:t xml:space="preserve">11. </w:t>
      </w:r>
      <w:r w:rsidRPr="00124107">
        <w:rPr>
          <w:rFonts w:ascii="新細明體" w:hAnsi="新細明體" w:hint="eastAsia"/>
          <w:kern w:val="0"/>
          <w:szCs w:val="24"/>
        </w:rPr>
        <w:t>有人認為學校教育的過程，是優勢階級巧妙地「再製」既存社會階級利益的不平等歷程。這種說法是屬於下列何種理論或學派的主張？</w:t>
      </w:r>
      <w:r w:rsidRPr="00124107">
        <w:rPr>
          <w:rFonts w:ascii="新細明體" w:hAnsi="新細明體"/>
          <w:kern w:val="0"/>
          <w:szCs w:val="24"/>
        </w:rPr>
        <w:t xml:space="preserve"> (A)</w:t>
      </w:r>
      <w:r w:rsidRPr="00124107">
        <w:rPr>
          <w:rFonts w:ascii="新細明體" w:hAnsi="新細明體" w:hint="eastAsia"/>
          <w:kern w:val="0"/>
          <w:szCs w:val="24"/>
        </w:rPr>
        <w:t>交換理論</w:t>
      </w:r>
      <w:r w:rsidRPr="00124107">
        <w:rPr>
          <w:rFonts w:ascii="新細明體" w:hAnsi="新細明體"/>
          <w:kern w:val="0"/>
          <w:szCs w:val="24"/>
        </w:rPr>
        <w:t>(exchange theory) (B)</w:t>
      </w:r>
      <w:r w:rsidRPr="00124107">
        <w:rPr>
          <w:rFonts w:ascii="新細明體" w:hAnsi="新細明體" w:hint="eastAsia"/>
          <w:kern w:val="0"/>
          <w:szCs w:val="24"/>
        </w:rPr>
        <w:t>系統理論</w:t>
      </w:r>
      <w:r w:rsidRPr="00124107">
        <w:rPr>
          <w:rFonts w:ascii="新細明體" w:hAnsi="新細明體"/>
          <w:kern w:val="0"/>
          <w:szCs w:val="24"/>
        </w:rPr>
        <w:t>(system theory) (C)</w:t>
      </w:r>
      <w:r w:rsidRPr="00124107">
        <w:rPr>
          <w:rFonts w:ascii="新細明體" w:hAnsi="新細明體" w:hint="eastAsia"/>
          <w:kern w:val="0"/>
          <w:szCs w:val="24"/>
        </w:rPr>
        <w:t>衝突理論</w:t>
      </w:r>
      <w:r w:rsidRPr="00124107">
        <w:rPr>
          <w:rFonts w:ascii="新細明體" w:hAnsi="新細明體"/>
          <w:kern w:val="0"/>
          <w:szCs w:val="24"/>
        </w:rPr>
        <w:t>(conflict theory) (D)</w:t>
      </w:r>
      <w:r w:rsidRPr="00124107">
        <w:rPr>
          <w:rFonts w:ascii="新細明體" w:hAnsi="新細明體" w:hint="eastAsia"/>
          <w:kern w:val="0"/>
          <w:szCs w:val="24"/>
        </w:rPr>
        <w:t>結構功能學派</w:t>
      </w:r>
      <w:r w:rsidRPr="00124107">
        <w:rPr>
          <w:rFonts w:ascii="新細明體" w:hAnsi="新細明體"/>
          <w:kern w:val="0"/>
          <w:szCs w:val="24"/>
        </w:rPr>
        <w:t>(structural functionism)</w:t>
      </w:r>
    </w:p>
    <w:p w:rsidR="007022A3" w:rsidRPr="00124107" w:rsidRDefault="007022A3" w:rsidP="00124107">
      <w:pPr>
        <w:widowControl/>
        <w:tabs>
          <w:tab w:val="left" w:pos="482"/>
          <w:tab w:val="left" w:pos="839"/>
          <w:tab w:val="left" w:pos="2999"/>
          <w:tab w:val="left" w:pos="7319"/>
        </w:tabs>
        <w:snapToGrid w:val="0"/>
        <w:spacing w:beforeLines="100"/>
        <w:ind w:left="1152" w:hangingChars="480" w:hanging="1152"/>
        <w:jc w:val="both"/>
        <w:rPr>
          <w:rFonts w:asci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12. </w:t>
      </w:r>
      <w:r w:rsidRPr="00124107">
        <w:rPr>
          <w:rFonts w:ascii="新細明體" w:hAnsi="新細明體" w:hint="eastAsia"/>
          <w:kern w:val="0"/>
          <w:szCs w:val="24"/>
        </w:rPr>
        <w:t>根據「專業特質論」的觀點，中小學教師工作的專業性，比不上律師、醫師、工程師等。這是因為教師工作較缺乏下列哪一種專業特質？</w:t>
      </w:r>
      <w:r w:rsidRPr="00124107">
        <w:rPr>
          <w:rFonts w:ascii="新細明體" w:hAnsi="新細明體"/>
          <w:kern w:val="0"/>
          <w:szCs w:val="24"/>
        </w:rPr>
        <w:t>(A)</w:t>
      </w:r>
      <w:r w:rsidRPr="00124107">
        <w:rPr>
          <w:rFonts w:ascii="新細明體" w:hAnsi="新細明體" w:hint="eastAsia"/>
          <w:kern w:val="0"/>
          <w:szCs w:val="24"/>
        </w:rPr>
        <w:t>專門的知識與技能</w:t>
      </w:r>
      <w:r w:rsidRPr="00124107">
        <w:rPr>
          <w:rFonts w:ascii="新細明體" w:hAnsi="新細明體"/>
          <w:kern w:val="0"/>
          <w:szCs w:val="24"/>
        </w:rPr>
        <w:t xml:space="preserve"> (B)</w:t>
      </w:r>
      <w:r w:rsidRPr="00124107">
        <w:rPr>
          <w:rFonts w:ascii="新細明體" w:hAnsi="新細明體" w:hint="eastAsia"/>
          <w:kern w:val="0"/>
          <w:szCs w:val="24"/>
        </w:rPr>
        <w:t>長期的專門訓練</w:t>
      </w:r>
      <w:r w:rsidRPr="00124107">
        <w:rPr>
          <w:rFonts w:ascii="新細明體" w:hAnsi="新細明體"/>
          <w:kern w:val="0"/>
          <w:szCs w:val="24"/>
        </w:rPr>
        <w:t xml:space="preserve"> (C)</w:t>
      </w:r>
      <w:r w:rsidRPr="00124107">
        <w:rPr>
          <w:rFonts w:ascii="新細明體" w:hAnsi="新細明體" w:hint="eastAsia"/>
          <w:kern w:val="0"/>
          <w:szCs w:val="24"/>
        </w:rPr>
        <w:t>集體協商權</w:t>
      </w:r>
      <w:r w:rsidRPr="00124107">
        <w:rPr>
          <w:rFonts w:ascii="新細明體" w:hAnsi="新細明體"/>
          <w:kern w:val="0"/>
          <w:szCs w:val="24"/>
        </w:rPr>
        <w:t xml:space="preserve"> (D)</w:t>
      </w:r>
      <w:r w:rsidRPr="00124107">
        <w:rPr>
          <w:rFonts w:ascii="新細明體" w:hAnsi="新細明體" w:hint="eastAsia"/>
          <w:kern w:val="0"/>
          <w:szCs w:val="24"/>
        </w:rPr>
        <w:t>服務重於報酬的精神</w:t>
      </w:r>
    </w:p>
    <w:p w:rsidR="007022A3" w:rsidRPr="00124107" w:rsidRDefault="007022A3" w:rsidP="00124107">
      <w:pPr>
        <w:widowControl/>
        <w:tabs>
          <w:tab w:val="left" w:pos="482"/>
          <w:tab w:val="left" w:pos="839"/>
          <w:tab w:val="left" w:pos="2999"/>
          <w:tab w:val="left" w:pos="5159"/>
          <w:tab w:val="left" w:pos="7319"/>
        </w:tabs>
        <w:snapToGrid w:val="0"/>
        <w:spacing w:beforeLines="100"/>
        <w:ind w:left="1272" w:hangingChars="530" w:hanging="1272"/>
        <w:jc w:val="both"/>
        <w:rPr>
          <w:rFonts w:asci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13. </w:t>
      </w:r>
      <w:r w:rsidRPr="00124107">
        <w:rPr>
          <w:rFonts w:ascii="新細明體" w:hAnsi="新細明體" w:hint="eastAsia"/>
          <w:kern w:val="0"/>
          <w:szCs w:val="24"/>
        </w:rPr>
        <w:t>將教育行政權力下放給各地方學校，讓學校教師、行政人員、家長、社會人士和學生共同分享參與作決定的權力，強調專業責任與自治精神，這是何種管理？</w:t>
      </w:r>
      <w:r w:rsidRPr="00124107">
        <w:rPr>
          <w:rFonts w:ascii="新細明體" w:hAnsi="新細明體"/>
          <w:kern w:val="0"/>
          <w:szCs w:val="24"/>
        </w:rPr>
        <w:t>(A)</w:t>
      </w:r>
      <w:r w:rsidRPr="00124107">
        <w:rPr>
          <w:rFonts w:ascii="新細明體" w:hAnsi="新細明體" w:hint="eastAsia"/>
          <w:kern w:val="0"/>
          <w:szCs w:val="24"/>
        </w:rPr>
        <w:t>目標管理</w:t>
      </w:r>
      <w:r w:rsidRPr="00124107">
        <w:rPr>
          <w:rFonts w:ascii="新細明體" w:hAnsi="新細明體"/>
          <w:kern w:val="0"/>
          <w:szCs w:val="24"/>
        </w:rPr>
        <w:t xml:space="preserve"> (B)</w:t>
      </w:r>
      <w:r w:rsidRPr="00124107">
        <w:rPr>
          <w:rFonts w:ascii="新細明體" w:hAnsi="新細明體" w:hint="eastAsia"/>
          <w:kern w:val="0"/>
          <w:szCs w:val="24"/>
        </w:rPr>
        <w:t>品質管理</w:t>
      </w:r>
      <w:r w:rsidRPr="00124107">
        <w:rPr>
          <w:rFonts w:ascii="新細明體" w:hAnsi="新細明體"/>
          <w:kern w:val="0"/>
          <w:szCs w:val="24"/>
        </w:rPr>
        <w:t xml:space="preserve"> (C)</w:t>
      </w:r>
      <w:r w:rsidRPr="00124107">
        <w:rPr>
          <w:rFonts w:ascii="新細明體" w:hAnsi="新細明體" w:hint="eastAsia"/>
          <w:kern w:val="0"/>
          <w:szCs w:val="24"/>
        </w:rPr>
        <w:t>學習型管理</w:t>
      </w:r>
      <w:r w:rsidRPr="00124107">
        <w:rPr>
          <w:rFonts w:ascii="新細明體" w:hAnsi="新細明體"/>
          <w:kern w:val="0"/>
          <w:szCs w:val="24"/>
        </w:rPr>
        <w:t xml:space="preserve"> (D)</w:t>
      </w:r>
      <w:r w:rsidRPr="00124107">
        <w:rPr>
          <w:rFonts w:ascii="新細明體" w:hAnsi="新細明體" w:hint="eastAsia"/>
          <w:kern w:val="0"/>
          <w:szCs w:val="24"/>
        </w:rPr>
        <w:t>學校本位管理</w:t>
      </w:r>
    </w:p>
    <w:p w:rsidR="007022A3" w:rsidRDefault="007022A3" w:rsidP="00124107">
      <w:pPr>
        <w:widowControl/>
        <w:tabs>
          <w:tab w:val="left" w:pos="482"/>
          <w:tab w:val="left" w:pos="839"/>
          <w:tab w:val="left" w:pos="2520"/>
          <w:tab w:val="left" w:pos="5159"/>
          <w:tab w:val="left" w:pos="7319"/>
        </w:tabs>
        <w:snapToGrid w:val="0"/>
        <w:spacing w:beforeLines="100"/>
        <w:ind w:left="1176" w:rightChars="115" w:right="276" w:hangingChars="490" w:hanging="1176"/>
        <w:rPr>
          <w:rFonts w:asci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14. </w:t>
      </w:r>
      <w:r w:rsidRPr="00124107">
        <w:rPr>
          <w:rFonts w:ascii="新細明體" w:hAnsi="新細明體" w:hint="eastAsia"/>
          <w:szCs w:val="24"/>
        </w:rPr>
        <w:t>憲法增修條文規定，教育、科學、文化之經費，尤其下列哪一類教育之經費應優先編列？</w:t>
      </w:r>
      <w:r w:rsidRPr="00124107">
        <w:rPr>
          <w:rFonts w:ascii="新細明體" w:hAnsi="新細明體"/>
          <w:kern w:val="0"/>
          <w:szCs w:val="24"/>
        </w:rPr>
        <w:t xml:space="preserve"> (A)</w:t>
      </w:r>
      <w:r w:rsidRPr="00124107">
        <w:rPr>
          <w:rFonts w:ascii="新細明體" w:hAnsi="新細明體" w:hint="eastAsia"/>
          <w:szCs w:val="24"/>
        </w:rPr>
        <w:t>特殊教育</w:t>
      </w:r>
      <w:r w:rsidRPr="00124107">
        <w:rPr>
          <w:rFonts w:ascii="新細明體" w:hAnsi="新細明體"/>
          <w:kern w:val="0"/>
          <w:szCs w:val="24"/>
        </w:rPr>
        <w:t xml:space="preserve"> (B)</w:t>
      </w:r>
      <w:r w:rsidRPr="00124107">
        <w:rPr>
          <w:rFonts w:ascii="新細明體" w:hAnsi="新細明體" w:hint="eastAsia"/>
          <w:szCs w:val="24"/>
        </w:rPr>
        <w:t>高等教育</w:t>
      </w:r>
    </w:p>
    <w:p w:rsidR="007022A3" w:rsidRPr="00124107" w:rsidRDefault="007022A3" w:rsidP="00124107">
      <w:pPr>
        <w:widowControl/>
        <w:tabs>
          <w:tab w:val="left" w:pos="482"/>
          <w:tab w:val="left" w:pos="839"/>
          <w:tab w:val="left" w:pos="2520"/>
          <w:tab w:val="left" w:pos="5159"/>
          <w:tab w:val="left" w:pos="7319"/>
        </w:tabs>
        <w:snapToGrid w:val="0"/>
        <w:spacing w:beforeLines="100"/>
        <w:ind w:leftChars="490" w:left="1176" w:rightChars="115" w:right="276"/>
        <w:rPr>
          <w:rFonts w:ascii="新細明體"/>
          <w:szCs w:val="24"/>
        </w:rPr>
      </w:pPr>
      <w:r w:rsidRPr="00124107">
        <w:rPr>
          <w:rFonts w:ascii="新細明體" w:hAnsi="新細明體"/>
          <w:kern w:val="0"/>
          <w:szCs w:val="24"/>
        </w:rPr>
        <w:t>(C)</w:t>
      </w:r>
      <w:r w:rsidRPr="00124107">
        <w:rPr>
          <w:rFonts w:ascii="新細明體" w:hAnsi="新細明體" w:hint="eastAsia"/>
          <w:szCs w:val="24"/>
        </w:rPr>
        <w:t>國民教育</w:t>
      </w:r>
      <w:r w:rsidRPr="00124107">
        <w:rPr>
          <w:rFonts w:ascii="新細明體" w:hAnsi="新細明體"/>
          <w:kern w:val="0"/>
          <w:szCs w:val="24"/>
        </w:rPr>
        <w:t xml:space="preserve"> (D)</w:t>
      </w:r>
      <w:r w:rsidRPr="00124107">
        <w:rPr>
          <w:rFonts w:ascii="新細明體" w:hAnsi="新細明體" w:hint="eastAsia"/>
          <w:szCs w:val="24"/>
        </w:rPr>
        <w:t>原住民教育</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15. </w:t>
      </w:r>
      <w:r w:rsidRPr="00124107">
        <w:rPr>
          <w:rFonts w:ascii="新細明體" w:hAnsi="新細明體" w:hint="eastAsia"/>
          <w:kern w:val="0"/>
          <w:szCs w:val="24"/>
        </w:rPr>
        <w:t>下列哪一項法律明文確立「人民為教育權之主體」？</w:t>
      </w:r>
      <w:r w:rsidRPr="00124107">
        <w:rPr>
          <w:rFonts w:ascii="新細明體" w:hAnsi="新細明體"/>
          <w:kern w:val="0"/>
          <w:szCs w:val="24"/>
        </w:rPr>
        <w:t>(A)</w:t>
      </w:r>
      <w:r w:rsidRPr="00124107">
        <w:rPr>
          <w:rFonts w:ascii="新細明體" w:hAnsi="新細明體" w:hint="eastAsia"/>
          <w:kern w:val="0"/>
          <w:szCs w:val="24"/>
        </w:rPr>
        <w:t>特殊教育法</w:t>
      </w:r>
      <w:r w:rsidRPr="00124107">
        <w:rPr>
          <w:rFonts w:ascii="新細明體" w:hAnsi="新細明體"/>
          <w:kern w:val="0"/>
          <w:szCs w:val="24"/>
        </w:rPr>
        <w:t xml:space="preserve"> (B)</w:t>
      </w:r>
      <w:r w:rsidRPr="00124107">
        <w:rPr>
          <w:rFonts w:ascii="新細明體" w:hAnsi="新細明體" w:hint="eastAsia"/>
          <w:kern w:val="0"/>
          <w:szCs w:val="24"/>
        </w:rPr>
        <w:t>教育基本法</w:t>
      </w:r>
      <w:r w:rsidRPr="00124107">
        <w:rPr>
          <w:rFonts w:ascii="新細明體" w:hAnsi="新細明體"/>
          <w:kern w:val="0"/>
          <w:szCs w:val="24"/>
        </w:rPr>
        <w:t xml:space="preserve"> (C)</w:t>
      </w:r>
      <w:r w:rsidRPr="00124107">
        <w:rPr>
          <w:rFonts w:ascii="新細明體" w:hAnsi="新細明體" w:hint="eastAsia"/>
          <w:kern w:val="0"/>
          <w:szCs w:val="24"/>
        </w:rPr>
        <w:t>師資培育法</w:t>
      </w:r>
      <w:r w:rsidRPr="00124107">
        <w:rPr>
          <w:rFonts w:ascii="新細明體" w:hAnsi="新細明體"/>
          <w:kern w:val="0"/>
          <w:szCs w:val="24"/>
        </w:rPr>
        <w:t xml:space="preserve"> (D)</w:t>
      </w:r>
      <w:r w:rsidRPr="00124107">
        <w:rPr>
          <w:rFonts w:ascii="新細明體" w:hAnsi="新細明體" w:hint="eastAsia"/>
          <w:kern w:val="0"/>
          <w:szCs w:val="24"/>
        </w:rPr>
        <w:t>國民教育法</w:t>
      </w:r>
    </w:p>
    <w:p w:rsidR="007022A3"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16. </w:t>
      </w:r>
      <w:r w:rsidRPr="00124107">
        <w:rPr>
          <w:rFonts w:ascii="新細明體" w:hAnsi="新細明體" w:hint="eastAsia"/>
          <w:kern w:val="0"/>
          <w:szCs w:val="24"/>
        </w:rPr>
        <w:t>將教育行政權力下放給各地方學校，讓學校教師、行政人員、家長、社會人士和學生共同分享參與作決定的權力，</w:t>
      </w:r>
    </w:p>
    <w:p w:rsidR="007022A3" w:rsidRPr="00124107" w:rsidRDefault="007022A3" w:rsidP="00124107">
      <w:pPr>
        <w:widowControl/>
        <w:tabs>
          <w:tab w:val="left" w:pos="482"/>
          <w:tab w:val="left" w:pos="839"/>
          <w:tab w:val="left" w:pos="2999"/>
          <w:tab w:val="left" w:pos="5159"/>
          <w:tab w:val="left" w:pos="7319"/>
        </w:tabs>
        <w:snapToGrid w:val="0"/>
        <w:spacing w:beforeLines="100"/>
        <w:ind w:leftChars="330" w:left="792" w:firstLineChars="200" w:firstLine="480"/>
        <w:jc w:val="both"/>
        <w:rPr>
          <w:rFonts w:ascii="新細明體"/>
          <w:kern w:val="0"/>
          <w:szCs w:val="24"/>
        </w:rPr>
      </w:pPr>
      <w:r w:rsidRPr="00124107">
        <w:rPr>
          <w:rFonts w:ascii="新細明體" w:hAnsi="新細明體" w:hint="eastAsia"/>
          <w:kern w:val="0"/>
          <w:szCs w:val="24"/>
        </w:rPr>
        <w:t>強調專業責任與自治精神，這是何種管理？</w:t>
      </w:r>
      <w:r w:rsidRPr="00124107">
        <w:rPr>
          <w:rFonts w:ascii="新細明體" w:hAnsi="新細明體"/>
          <w:kern w:val="0"/>
          <w:szCs w:val="24"/>
        </w:rPr>
        <w:t xml:space="preserve"> (A)</w:t>
      </w:r>
      <w:r w:rsidRPr="00124107">
        <w:rPr>
          <w:rFonts w:ascii="新細明體" w:hAnsi="新細明體" w:hint="eastAsia"/>
          <w:kern w:val="0"/>
          <w:szCs w:val="24"/>
        </w:rPr>
        <w:t>目標管理</w:t>
      </w:r>
      <w:r w:rsidRPr="00124107">
        <w:rPr>
          <w:rFonts w:ascii="新細明體" w:hAnsi="新細明體"/>
          <w:kern w:val="0"/>
          <w:szCs w:val="24"/>
        </w:rPr>
        <w:t xml:space="preserve"> (B)</w:t>
      </w:r>
      <w:r w:rsidRPr="00124107">
        <w:rPr>
          <w:rFonts w:ascii="新細明體" w:hAnsi="新細明體" w:hint="eastAsia"/>
          <w:kern w:val="0"/>
          <w:szCs w:val="24"/>
        </w:rPr>
        <w:t>品質管理</w:t>
      </w:r>
      <w:r w:rsidRPr="00124107">
        <w:rPr>
          <w:rFonts w:ascii="新細明體" w:hAnsi="新細明體"/>
          <w:kern w:val="0"/>
          <w:szCs w:val="24"/>
        </w:rPr>
        <w:t xml:space="preserve"> (C)</w:t>
      </w:r>
      <w:r w:rsidRPr="00124107">
        <w:rPr>
          <w:rFonts w:ascii="新細明體" w:hAnsi="新細明體" w:hint="eastAsia"/>
          <w:kern w:val="0"/>
          <w:szCs w:val="24"/>
        </w:rPr>
        <w:t>學習型管理</w:t>
      </w:r>
      <w:r w:rsidRPr="00124107">
        <w:rPr>
          <w:rFonts w:ascii="新細明體" w:hAnsi="新細明體"/>
          <w:kern w:val="0"/>
          <w:szCs w:val="24"/>
        </w:rPr>
        <w:t xml:space="preserve"> (D)</w:t>
      </w:r>
      <w:r w:rsidRPr="00124107">
        <w:rPr>
          <w:rFonts w:ascii="新細明體" w:hAnsi="新細明體" w:hint="eastAsia"/>
          <w:kern w:val="0"/>
          <w:szCs w:val="24"/>
        </w:rPr>
        <w:t>學校本位管理</w:t>
      </w:r>
    </w:p>
    <w:p w:rsidR="007022A3" w:rsidRDefault="007022A3" w:rsidP="00124107">
      <w:pPr>
        <w:widowControl/>
        <w:tabs>
          <w:tab w:val="left" w:pos="482"/>
          <w:tab w:val="left" w:pos="839"/>
          <w:tab w:val="left" w:pos="2999"/>
          <w:tab w:val="left" w:pos="5159"/>
          <w:tab w:val="left" w:pos="7319"/>
        </w:tabs>
        <w:snapToGrid w:val="0"/>
        <w:spacing w:beforeLines="100"/>
        <w:ind w:left="912" w:hangingChars="380" w:hanging="912"/>
        <w:jc w:val="both"/>
        <w:rPr>
          <w:rFonts w:asci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17. </w:t>
      </w:r>
      <w:r w:rsidRPr="00124107">
        <w:rPr>
          <w:rFonts w:ascii="新細明體" w:hAnsi="新細明體" w:hint="eastAsia"/>
          <w:kern w:val="0"/>
          <w:szCs w:val="24"/>
        </w:rPr>
        <w:t>依據「國民教育法」之規定，國民小學及國民中學之教科圖書由哪一單位訂定辦法公開選用之？</w:t>
      </w:r>
      <w:r w:rsidRPr="00124107">
        <w:rPr>
          <w:rFonts w:ascii="新細明體" w:hAnsi="新細明體"/>
          <w:kern w:val="0"/>
          <w:szCs w:val="24"/>
        </w:rPr>
        <w:t xml:space="preserve"> (A)</w:t>
      </w:r>
      <w:r w:rsidRPr="00124107">
        <w:rPr>
          <w:rFonts w:ascii="新細明體" w:hAnsi="新細明體" w:hint="eastAsia"/>
          <w:kern w:val="0"/>
          <w:szCs w:val="24"/>
        </w:rPr>
        <w:t>學校教師會</w:t>
      </w:r>
    </w:p>
    <w:p w:rsidR="007022A3" w:rsidRPr="00124107" w:rsidRDefault="007022A3" w:rsidP="00124107">
      <w:pPr>
        <w:widowControl/>
        <w:tabs>
          <w:tab w:val="left" w:pos="482"/>
          <w:tab w:val="left" w:pos="839"/>
          <w:tab w:val="left" w:pos="2999"/>
          <w:tab w:val="left" w:pos="5159"/>
          <w:tab w:val="left" w:pos="7319"/>
        </w:tabs>
        <w:snapToGrid w:val="0"/>
        <w:spacing w:beforeLines="100"/>
        <w:ind w:leftChars="380" w:left="912" w:firstLineChars="100" w:firstLine="240"/>
        <w:jc w:val="both"/>
        <w:rPr>
          <w:rFonts w:ascii="新細明體"/>
          <w:kern w:val="0"/>
          <w:szCs w:val="24"/>
        </w:rPr>
      </w:pPr>
      <w:r w:rsidRPr="00124107">
        <w:rPr>
          <w:rFonts w:ascii="新細明體" w:hAnsi="新細明體"/>
          <w:kern w:val="0"/>
          <w:szCs w:val="24"/>
        </w:rPr>
        <w:t xml:space="preserve"> (B)</w:t>
      </w:r>
      <w:r w:rsidRPr="00124107">
        <w:rPr>
          <w:rFonts w:ascii="新細明體" w:hAnsi="新細明體" w:hint="eastAsia"/>
          <w:kern w:val="0"/>
          <w:szCs w:val="24"/>
        </w:rPr>
        <w:t>國立編譯館</w:t>
      </w:r>
      <w:r w:rsidRPr="00124107">
        <w:rPr>
          <w:rFonts w:ascii="新細明體" w:hAnsi="新細明體"/>
          <w:kern w:val="0"/>
          <w:szCs w:val="24"/>
        </w:rPr>
        <w:t xml:space="preserve"> (C)</w:t>
      </w:r>
      <w:r w:rsidRPr="00124107">
        <w:rPr>
          <w:rFonts w:ascii="新細明體" w:hAnsi="新細明體" w:hint="eastAsia"/>
          <w:kern w:val="0"/>
          <w:szCs w:val="24"/>
        </w:rPr>
        <w:t>學校校務會議</w:t>
      </w:r>
      <w:r w:rsidRPr="00124107">
        <w:rPr>
          <w:rFonts w:ascii="新細明體" w:hAnsi="新細明體"/>
          <w:kern w:val="0"/>
          <w:szCs w:val="24"/>
        </w:rPr>
        <w:t xml:space="preserve"> (D)</w:t>
      </w:r>
      <w:r w:rsidRPr="00124107">
        <w:rPr>
          <w:rFonts w:ascii="新細明體" w:hAnsi="新細明體" w:hint="eastAsia"/>
          <w:kern w:val="0"/>
          <w:szCs w:val="24"/>
        </w:rPr>
        <w:t>主管地方教育行政機關</w:t>
      </w:r>
    </w:p>
    <w:p w:rsidR="007022A3" w:rsidRPr="00124107"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hAns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18. </w:t>
      </w:r>
      <w:r w:rsidRPr="00124107">
        <w:rPr>
          <w:rFonts w:ascii="新細明體" w:hAnsi="新細明體" w:hint="eastAsia"/>
          <w:kern w:val="0"/>
          <w:szCs w:val="24"/>
        </w:rPr>
        <w:t>台北市立大明中學的教師，若對學校不當處置提起申訴，應先向哪一級的教師申訴</w:t>
      </w:r>
      <w:r w:rsidRPr="00124107">
        <w:rPr>
          <w:rFonts w:ascii="新細明體" w:hAnsi="新細明體"/>
          <w:kern w:val="0"/>
          <w:szCs w:val="24"/>
        </w:rPr>
        <w:t xml:space="preserve">  </w:t>
      </w:r>
      <w:r w:rsidRPr="00124107">
        <w:rPr>
          <w:rFonts w:ascii="新細明體" w:hAnsi="新細明體" w:hint="eastAsia"/>
          <w:kern w:val="0"/>
          <w:szCs w:val="24"/>
        </w:rPr>
        <w:t>評議委員會提出？</w:t>
      </w:r>
      <w:r w:rsidRPr="00124107">
        <w:rPr>
          <w:rFonts w:ascii="新細明體" w:hAnsi="新細明體"/>
          <w:kern w:val="0"/>
          <w:szCs w:val="24"/>
        </w:rPr>
        <w:t xml:space="preserve"> </w:t>
      </w:r>
    </w:p>
    <w:p w:rsidR="007022A3" w:rsidRPr="00124107" w:rsidRDefault="007022A3" w:rsidP="00124107">
      <w:pPr>
        <w:widowControl/>
        <w:numPr>
          <w:ilvl w:val="0"/>
          <w:numId w:val="7"/>
        </w:numPr>
        <w:tabs>
          <w:tab w:val="left" w:pos="482"/>
          <w:tab w:val="left" w:pos="839"/>
          <w:tab w:val="left" w:pos="2999"/>
          <w:tab w:val="left" w:pos="5159"/>
          <w:tab w:val="left" w:pos="7319"/>
        </w:tabs>
        <w:snapToGrid w:val="0"/>
        <w:spacing w:afterLines="100"/>
        <w:jc w:val="both"/>
        <w:rPr>
          <w:rFonts w:ascii="新細明體"/>
          <w:kern w:val="0"/>
          <w:szCs w:val="24"/>
        </w:rPr>
      </w:pPr>
      <w:r w:rsidRPr="00124107">
        <w:rPr>
          <w:rFonts w:ascii="新細明體" w:hAnsi="新細明體" w:hint="eastAsia"/>
          <w:kern w:val="0"/>
          <w:szCs w:val="24"/>
        </w:rPr>
        <w:t>教育部</w:t>
      </w:r>
      <w:r w:rsidRPr="00124107">
        <w:rPr>
          <w:rFonts w:ascii="新細明體" w:hAnsi="新細明體"/>
          <w:kern w:val="0"/>
          <w:szCs w:val="24"/>
        </w:rPr>
        <w:t xml:space="preserve"> (B)</w:t>
      </w:r>
      <w:r w:rsidRPr="00124107">
        <w:rPr>
          <w:rFonts w:ascii="新細明體" w:hAnsi="新細明體" w:hint="eastAsia"/>
          <w:kern w:val="0"/>
          <w:szCs w:val="24"/>
        </w:rPr>
        <w:t>大明中學</w:t>
      </w:r>
      <w:r w:rsidRPr="00124107">
        <w:rPr>
          <w:rFonts w:ascii="新細明體" w:hAnsi="新細明體"/>
          <w:kern w:val="0"/>
          <w:szCs w:val="24"/>
        </w:rPr>
        <w:t xml:space="preserve"> (C)</w:t>
      </w:r>
      <w:r w:rsidRPr="00124107">
        <w:rPr>
          <w:rFonts w:ascii="新細明體" w:hAnsi="新細明體" w:hint="eastAsia"/>
          <w:kern w:val="0"/>
          <w:szCs w:val="24"/>
        </w:rPr>
        <w:t>台北市政府</w:t>
      </w:r>
      <w:r w:rsidRPr="00124107">
        <w:rPr>
          <w:rFonts w:ascii="新細明體" w:hAnsi="新細明體"/>
          <w:kern w:val="0"/>
          <w:szCs w:val="24"/>
        </w:rPr>
        <w:t xml:space="preserve"> (D)</w:t>
      </w:r>
      <w:r w:rsidRPr="00124107">
        <w:rPr>
          <w:rFonts w:ascii="新細明體" w:hAnsi="新細明體" w:hint="eastAsia"/>
          <w:kern w:val="0"/>
          <w:szCs w:val="24"/>
        </w:rPr>
        <w:t>中部辦公室</w:t>
      </w:r>
    </w:p>
    <w:p w:rsidR="007022A3"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19. </w:t>
      </w:r>
      <w:r w:rsidRPr="00124107">
        <w:rPr>
          <w:rFonts w:ascii="新細明體" w:hAnsi="新細明體" w:hint="eastAsia"/>
          <w:kern w:val="0"/>
          <w:szCs w:val="24"/>
        </w:rPr>
        <w:t>依據專業特質理論，下列哪一項屬於教師專業的特質？</w:t>
      </w:r>
      <w:r w:rsidRPr="00124107">
        <w:rPr>
          <w:rFonts w:ascii="新細明體" w:hAnsi="新細明體"/>
          <w:kern w:val="0"/>
          <w:szCs w:val="24"/>
        </w:rPr>
        <w:t>(A)</w:t>
      </w:r>
      <w:r w:rsidRPr="00124107">
        <w:rPr>
          <w:rFonts w:ascii="新細明體" w:hAnsi="新細明體" w:hint="eastAsia"/>
          <w:kern w:val="0"/>
          <w:szCs w:val="24"/>
        </w:rPr>
        <w:t>健康的人生觀</w:t>
      </w:r>
      <w:r w:rsidRPr="00124107">
        <w:rPr>
          <w:rFonts w:ascii="新細明體" w:hAnsi="新細明體"/>
          <w:kern w:val="0"/>
          <w:szCs w:val="24"/>
        </w:rPr>
        <w:t xml:space="preserve"> (B)</w:t>
      </w:r>
      <w:r w:rsidRPr="00124107">
        <w:rPr>
          <w:rFonts w:ascii="新細明體" w:hAnsi="新細明體" w:hint="eastAsia"/>
          <w:kern w:val="0"/>
          <w:szCs w:val="24"/>
        </w:rPr>
        <w:t>規範的倫理信</w:t>
      </w:r>
      <w:r w:rsidRPr="00124107">
        <w:rPr>
          <w:rFonts w:ascii="新細明體" w:hAnsi="新細明體"/>
          <w:kern w:val="0"/>
          <w:szCs w:val="24"/>
        </w:rPr>
        <w:t xml:space="preserve"> (C)</w:t>
      </w:r>
      <w:r w:rsidRPr="00124107">
        <w:rPr>
          <w:rFonts w:ascii="新細明體" w:hAnsi="新細明體" w:hint="eastAsia"/>
          <w:kern w:val="0"/>
          <w:szCs w:val="24"/>
        </w:rPr>
        <w:t>強烈的成就動機</w:t>
      </w:r>
      <w:r w:rsidRPr="00124107">
        <w:rPr>
          <w:rFonts w:ascii="新細明體" w:hAnsi="新細明體"/>
          <w:kern w:val="0"/>
          <w:szCs w:val="24"/>
        </w:rPr>
        <w:t xml:space="preserve"> </w:t>
      </w:r>
    </w:p>
    <w:p w:rsidR="007022A3" w:rsidRPr="00124107" w:rsidRDefault="007022A3" w:rsidP="00124107">
      <w:pPr>
        <w:widowControl/>
        <w:tabs>
          <w:tab w:val="left" w:pos="482"/>
          <w:tab w:val="left" w:pos="839"/>
          <w:tab w:val="left" w:pos="2999"/>
          <w:tab w:val="left" w:pos="5159"/>
          <w:tab w:val="left" w:pos="7319"/>
        </w:tabs>
        <w:snapToGrid w:val="0"/>
        <w:spacing w:beforeLines="100"/>
        <w:ind w:leftChars="330" w:left="792" w:firstLineChars="200" w:firstLine="480"/>
        <w:jc w:val="both"/>
        <w:rPr>
          <w:rFonts w:ascii="新細明體"/>
          <w:kern w:val="0"/>
          <w:szCs w:val="24"/>
        </w:rPr>
      </w:pPr>
      <w:r w:rsidRPr="00124107">
        <w:rPr>
          <w:rFonts w:ascii="新細明體" w:hAnsi="新細明體"/>
          <w:kern w:val="0"/>
          <w:szCs w:val="24"/>
        </w:rPr>
        <w:t>(D)</w:t>
      </w:r>
      <w:r w:rsidRPr="00124107">
        <w:rPr>
          <w:rFonts w:ascii="新細明體" w:hAnsi="新細明體" w:hint="eastAsia"/>
          <w:kern w:val="0"/>
          <w:szCs w:val="24"/>
        </w:rPr>
        <w:t>良好的人際關係</w:t>
      </w:r>
    </w:p>
    <w:p w:rsidR="007022A3" w:rsidRPr="00124107"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hAns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20.</w:t>
      </w:r>
      <w:r w:rsidRPr="00124107">
        <w:rPr>
          <w:rFonts w:ascii="新細明體" w:hAnsi="新細明體"/>
          <w:kern w:val="0"/>
          <w:szCs w:val="24"/>
        </w:rPr>
        <w:t xml:space="preserve"> </w:t>
      </w:r>
      <w:r w:rsidRPr="00124107">
        <w:rPr>
          <w:rFonts w:ascii="新細明體" w:hAnsi="新細明體" w:hint="eastAsia"/>
          <w:kern w:val="0"/>
          <w:szCs w:val="24"/>
        </w:rPr>
        <w:t>有關國民中學畢業生升學高中職之考試制度，下述何者正確？</w:t>
      </w:r>
      <w:r w:rsidRPr="00124107">
        <w:rPr>
          <w:rFonts w:ascii="新細明體" w:hAnsi="新細明體"/>
          <w:kern w:val="0"/>
          <w:szCs w:val="24"/>
        </w:rPr>
        <w:t xml:space="preserve"> </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kern w:val="0"/>
          <w:szCs w:val="24"/>
        </w:rPr>
      </w:pPr>
      <w:r w:rsidRPr="00124107">
        <w:rPr>
          <w:rFonts w:ascii="新細明體"/>
          <w:kern w:val="0"/>
          <w:szCs w:val="24"/>
        </w:rPr>
        <w:tab/>
      </w:r>
      <w:r w:rsidRPr="00124107">
        <w:rPr>
          <w:rFonts w:ascii="新細明體"/>
          <w:kern w:val="0"/>
          <w:szCs w:val="24"/>
        </w:rPr>
        <w:tab/>
      </w:r>
      <w:r w:rsidRPr="00124107">
        <w:rPr>
          <w:rFonts w:ascii="新細明體" w:hAnsi="新細明體"/>
          <w:kern w:val="0"/>
          <w:szCs w:val="24"/>
        </w:rPr>
        <w:t>(A)</w:t>
      </w:r>
      <w:r w:rsidRPr="00124107">
        <w:rPr>
          <w:rFonts w:ascii="新細明體" w:hAnsi="新細明體" w:hint="eastAsia"/>
          <w:kern w:val="0"/>
          <w:szCs w:val="24"/>
        </w:rPr>
        <w:t>國民中學實施的基本學力測驗，簡稱「學測」</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kern w:val="0"/>
          <w:szCs w:val="24"/>
        </w:rPr>
      </w:pPr>
      <w:r w:rsidRPr="00124107">
        <w:rPr>
          <w:rFonts w:ascii="新細明體"/>
          <w:kern w:val="0"/>
          <w:szCs w:val="24"/>
        </w:rPr>
        <w:tab/>
      </w:r>
      <w:r w:rsidRPr="00124107">
        <w:rPr>
          <w:rFonts w:ascii="新細明體"/>
          <w:kern w:val="0"/>
          <w:szCs w:val="24"/>
        </w:rPr>
        <w:tab/>
      </w:r>
      <w:r w:rsidRPr="00124107">
        <w:rPr>
          <w:rFonts w:ascii="新細明體" w:hAnsi="新細明體"/>
          <w:kern w:val="0"/>
          <w:szCs w:val="24"/>
        </w:rPr>
        <w:t>(B)</w:t>
      </w:r>
      <w:r w:rsidRPr="00124107">
        <w:rPr>
          <w:rFonts w:ascii="新細明體" w:hAnsi="新細明體" w:hint="eastAsia"/>
          <w:kern w:val="0"/>
          <w:szCs w:val="24"/>
        </w:rPr>
        <w:t>每年考一次，學生憑國民中學基本學力測驗成績登記分發</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kern w:val="0"/>
          <w:szCs w:val="24"/>
        </w:rPr>
      </w:pPr>
      <w:r w:rsidRPr="00124107">
        <w:rPr>
          <w:rFonts w:ascii="新細明體"/>
          <w:kern w:val="0"/>
          <w:szCs w:val="24"/>
        </w:rPr>
        <w:tab/>
      </w:r>
      <w:r w:rsidRPr="00124107">
        <w:rPr>
          <w:rFonts w:ascii="新細明體"/>
          <w:kern w:val="0"/>
          <w:szCs w:val="24"/>
        </w:rPr>
        <w:tab/>
      </w:r>
      <w:r w:rsidRPr="00124107">
        <w:rPr>
          <w:rFonts w:ascii="新細明體" w:hAnsi="新細明體"/>
          <w:kern w:val="0"/>
          <w:szCs w:val="24"/>
        </w:rPr>
        <w:t>(C)</w:t>
      </w:r>
      <w:r w:rsidRPr="00124107">
        <w:rPr>
          <w:rFonts w:ascii="新細明體" w:hAnsi="新細明體" w:hint="eastAsia"/>
          <w:kern w:val="0"/>
          <w:szCs w:val="24"/>
        </w:rPr>
        <w:t>國民中學基本學力測驗範圍包括一年級至三年級全部課程</w:t>
      </w:r>
    </w:p>
    <w:p w:rsidR="007022A3" w:rsidRDefault="007022A3" w:rsidP="00124107">
      <w:pPr>
        <w:widowControl/>
        <w:tabs>
          <w:tab w:val="left" w:pos="482"/>
          <w:tab w:val="left" w:pos="839"/>
          <w:tab w:val="left" w:pos="2999"/>
          <w:tab w:val="left" w:pos="5159"/>
          <w:tab w:val="left" w:pos="7319"/>
        </w:tabs>
        <w:snapToGrid w:val="0"/>
        <w:spacing w:afterLines="100"/>
        <w:ind w:left="792" w:hangingChars="330" w:hanging="792"/>
        <w:jc w:val="both"/>
        <w:rPr>
          <w:rFonts w:ascii="新細明體"/>
          <w:kern w:val="0"/>
          <w:szCs w:val="24"/>
        </w:rPr>
      </w:pPr>
      <w:r w:rsidRPr="00124107">
        <w:rPr>
          <w:rFonts w:ascii="新細明體"/>
          <w:kern w:val="0"/>
          <w:szCs w:val="24"/>
        </w:rPr>
        <w:tab/>
      </w:r>
      <w:r w:rsidRPr="00124107">
        <w:rPr>
          <w:rFonts w:ascii="新細明體"/>
          <w:kern w:val="0"/>
          <w:szCs w:val="24"/>
        </w:rPr>
        <w:tab/>
      </w:r>
      <w:r w:rsidRPr="00124107">
        <w:rPr>
          <w:rFonts w:ascii="新細明體" w:hAnsi="新細明體"/>
          <w:kern w:val="0"/>
          <w:szCs w:val="24"/>
        </w:rPr>
        <w:t>(D)</w:t>
      </w:r>
      <w:r w:rsidRPr="00124107">
        <w:rPr>
          <w:rFonts w:ascii="新細明體" w:hAnsi="新細明體" w:hint="eastAsia"/>
          <w:kern w:val="0"/>
          <w:szCs w:val="24"/>
        </w:rPr>
        <w:t>身心障礙學生的國中基本學力測驗成績以加總分百分之二十五計算</w:t>
      </w:r>
    </w:p>
    <w:p w:rsidR="007022A3" w:rsidRPr="00124107" w:rsidRDefault="007022A3" w:rsidP="00124107">
      <w:pPr>
        <w:widowControl/>
        <w:tabs>
          <w:tab w:val="left" w:pos="482"/>
          <w:tab w:val="left" w:pos="839"/>
          <w:tab w:val="left" w:pos="2999"/>
          <w:tab w:val="left" w:pos="5159"/>
          <w:tab w:val="left" w:pos="7319"/>
        </w:tabs>
        <w:adjustRightInd w:val="0"/>
        <w:snapToGrid w:val="0"/>
        <w:spacing w:afterLines="100"/>
        <w:ind w:left="792" w:hangingChars="330" w:hanging="792"/>
        <w:jc w:val="both"/>
        <w:rPr>
          <w:rFonts w:ascii="新細明體" w:hAns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21. </w:t>
      </w:r>
      <w:r w:rsidRPr="00124107">
        <w:rPr>
          <w:rFonts w:ascii="新細明體" w:hAnsi="新細明體" w:hint="eastAsia"/>
          <w:szCs w:val="24"/>
        </w:rPr>
        <w:t>我國哪一項教育法令規定教師不能體罰學生？</w:t>
      </w:r>
      <w:r w:rsidRPr="00124107">
        <w:rPr>
          <w:rFonts w:ascii="新細明體" w:hAnsi="新細明體"/>
          <w:szCs w:val="24"/>
        </w:rPr>
        <w:t xml:space="preserve"> </w:t>
      </w:r>
    </w:p>
    <w:p w:rsidR="007022A3" w:rsidRPr="00124107" w:rsidRDefault="007022A3" w:rsidP="00124107">
      <w:pPr>
        <w:widowControl/>
        <w:numPr>
          <w:ilvl w:val="0"/>
          <w:numId w:val="8"/>
        </w:numPr>
        <w:tabs>
          <w:tab w:val="left" w:pos="482"/>
          <w:tab w:val="left" w:pos="839"/>
          <w:tab w:val="left" w:pos="2999"/>
          <w:tab w:val="left" w:pos="7200"/>
        </w:tabs>
        <w:adjustRightInd w:val="0"/>
        <w:snapToGrid w:val="0"/>
        <w:spacing w:afterLines="100"/>
        <w:jc w:val="both"/>
        <w:rPr>
          <w:rFonts w:ascii="新細明體"/>
          <w:szCs w:val="24"/>
        </w:rPr>
      </w:pPr>
      <w:r w:rsidRPr="00124107">
        <w:rPr>
          <w:rFonts w:ascii="新細明體" w:hAnsi="新細明體" w:hint="eastAsia"/>
          <w:szCs w:val="24"/>
        </w:rPr>
        <w:t>教師法</w:t>
      </w:r>
      <w:r w:rsidRPr="00124107">
        <w:rPr>
          <w:rFonts w:ascii="新細明體" w:hAnsi="新細明體"/>
          <w:szCs w:val="24"/>
        </w:rPr>
        <w:t xml:space="preserve"> (B)</w:t>
      </w:r>
      <w:r w:rsidRPr="00124107">
        <w:rPr>
          <w:rFonts w:ascii="新細明體" w:hAnsi="新細明體" w:hint="eastAsia"/>
          <w:szCs w:val="24"/>
        </w:rPr>
        <w:t>國民教育法</w:t>
      </w:r>
      <w:r w:rsidRPr="00124107">
        <w:rPr>
          <w:rFonts w:ascii="新細明體" w:hAnsi="新細明體"/>
          <w:szCs w:val="24"/>
        </w:rPr>
        <w:t xml:space="preserve"> (C)</w:t>
      </w:r>
      <w:r w:rsidRPr="00124107">
        <w:rPr>
          <w:rFonts w:ascii="新細明體" w:hAnsi="新細明體" w:hint="eastAsia"/>
          <w:szCs w:val="24"/>
        </w:rPr>
        <w:t>師資培育法</w:t>
      </w:r>
      <w:r w:rsidRPr="00124107">
        <w:rPr>
          <w:rFonts w:ascii="新細明體" w:hAnsi="新細明體"/>
          <w:szCs w:val="24"/>
        </w:rPr>
        <w:t xml:space="preserve"> (D)</w:t>
      </w:r>
      <w:r w:rsidRPr="00124107">
        <w:rPr>
          <w:rFonts w:ascii="新細明體" w:hAnsi="新細明體" w:hint="eastAsia"/>
          <w:szCs w:val="24"/>
        </w:rPr>
        <w:t>教育基本法</w:t>
      </w:r>
    </w:p>
    <w:p w:rsidR="007022A3" w:rsidRPr="00124107" w:rsidRDefault="007022A3" w:rsidP="00124107">
      <w:pPr>
        <w:widowControl/>
        <w:tabs>
          <w:tab w:val="left" w:pos="482"/>
          <w:tab w:val="left" w:pos="839"/>
          <w:tab w:val="left" w:pos="2999"/>
          <w:tab w:val="left" w:pos="5159"/>
          <w:tab w:val="left" w:pos="7319"/>
        </w:tabs>
        <w:adjustRightInd w:val="0"/>
        <w:snapToGrid w:val="0"/>
        <w:spacing w:beforeLines="100"/>
        <w:ind w:left="792" w:hangingChars="330" w:hanging="792"/>
        <w:jc w:val="both"/>
        <w:rPr>
          <w:rFonts w:asci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22. </w:t>
      </w:r>
      <w:r w:rsidRPr="00124107">
        <w:rPr>
          <w:rFonts w:ascii="新細明體" w:hAnsi="新細明體" w:hint="eastAsia"/>
          <w:spacing w:val="-2"/>
          <w:szCs w:val="24"/>
        </w:rPr>
        <w:t>王老師對於教師領導一詞頗為認同，認為教師也應積極參與校務決策。試問「教師領導」</w:t>
      </w:r>
      <w:r w:rsidRPr="00124107">
        <w:rPr>
          <w:rFonts w:ascii="新細明體" w:hAnsi="新細明體" w:hint="eastAsia"/>
          <w:szCs w:val="24"/>
        </w:rPr>
        <w:t>的概念與下列何者之意涵差異最大？</w:t>
      </w:r>
    </w:p>
    <w:p w:rsidR="007022A3" w:rsidRPr="00124107" w:rsidRDefault="007022A3" w:rsidP="00124107">
      <w:pPr>
        <w:widowControl/>
        <w:tabs>
          <w:tab w:val="left" w:pos="482"/>
          <w:tab w:val="left" w:pos="839"/>
          <w:tab w:val="left" w:pos="2999"/>
          <w:tab w:val="left" w:pos="5159"/>
          <w:tab w:val="left" w:pos="7319"/>
        </w:tabs>
        <w:adjustRightInd w:val="0"/>
        <w:snapToGrid w:val="0"/>
        <w:spacing w:afterLines="100"/>
        <w:ind w:left="792" w:hangingChars="330" w:hanging="792"/>
        <w:jc w:val="both"/>
        <w:rPr>
          <w:rFonts w:ascii="新細明體"/>
          <w:szCs w:val="24"/>
        </w:rPr>
      </w:pPr>
      <w:r w:rsidRPr="00124107">
        <w:rPr>
          <w:rFonts w:ascii="新細明體"/>
          <w:szCs w:val="24"/>
        </w:rPr>
        <w:tab/>
      </w:r>
      <w:r w:rsidRPr="00124107">
        <w:rPr>
          <w:rFonts w:ascii="新細明體"/>
          <w:szCs w:val="24"/>
        </w:rPr>
        <w:tab/>
      </w:r>
      <w:r w:rsidRPr="00124107">
        <w:rPr>
          <w:rFonts w:ascii="新細明體" w:hAnsi="新細明體"/>
          <w:szCs w:val="24"/>
        </w:rPr>
        <w:t>(A)</w:t>
      </w:r>
      <w:r w:rsidRPr="00124107">
        <w:rPr>
          <w:rFonts w:ascii="新細明體" w:hAnsi="新細明體" w:hint="eastAsia"/>
          <w:szCs w:val="24"/>
        </w:rPr>
        <w:t>授權賦能</w:t>
      </w:r>
      <w:r w:rsidRPr="00124107">
        <w:rPr>
          <w:rFonts w:ascii="新細明體" w:hAnsi="新細明體"/>
          <w:szCs w:val="24"/>
        </w:rPr>
        <w:t xml:space="preserve"> (B)</w:t>
      </w:r>
      <w:r w:rsidRPr="00124107">
        <w:rPr>
          <w:rFonts w:ascii="新細明體" w:hAnsi="新細明體" w:hint="eastAsia"/>
          <w:szCs w:val="24"/>
        </w:rPr>
        <w:t>學習社群</w:t>
      </w:r>
      <w:r w:rsidRPr="00124107">
        <w:rPr>
          <w:rFonts w:ascii="新細明體" w:hAnsi="新細明體"/>
          <w:szCs w:val="24"/>
        </w:rPr>
        <w:t xml:space="preserve"> (C)</w:t>
      </w:r>
      <w:r w:rsidRPr="00124107">
        <w:rPr>
          <w:rFonts w:ascii="新細明體" w:hAnsi="新細明體" w:hint="eastAsia"/>
          <w:szCs w:val="24"/>
        </w:rPr>
        <w:t>科層控制</w:t>
      </w:r>
      <w:r w:rsidRPr="00124107">
        <w:rPr>
          <w:rFonts w:ascii="新細明體"/>
          <w:szCs w:val="24"/>
        </w:rPr>
        <w:tab/>
      </w:r>
      <w:r w:rsidRPr="00124107">
        <w:rPr>
          <w:rFonts w:ascii="新細明體" w:hAnsi="新細明體"/>
          <w:szCs w:val="24"/>
        </w:rPr>
        <w:t>(D)</w:t>
      </w:r>
      <w:r w:rsidRPr="00124107">
        <w:rPr>
          <w:rFonts w:ascii="新細明體" w:hAnsi="新細明體" w:hint="eastAsia"/>
          <w:szCs w:val="24"/>
        </w:rPr>
        <w:t>分散式領導</w:t>
      </w:r>
    </w:p>
    <w:p w:rsidR="007022A3" w:rsidRPr="00124107" w:rsidRDefault="007022A3" w:rsidP="00124107">
      <w:pPr>
        <w:widowControl/>
        <w:tabs>
          <w:tab w:val="left" w:pos="482"/>
          <w:tab w:val="left" w:pos="839"/>
          <w:tab w:val="left" w:pos="2999"/>
          <w:tab w:val="left" w:pos="5159"/>
          <w:tab w:val="left" w:pos="7319"/>
        </w:tabs>
        <w:adjustRightInd w:val="0"/>
        <w:snapToGrid w:val="0"/>
        <w:spacing w:beforeLines="100"/>
        <w:ind w:left="792" w:hangingChars="330" w:hanging="792"/>
        <w:jc w:val="both"/>
        <w:rPr>
          <w:rFonts w:ascii="新細明體" w:hAnsi="新細明體"/>
          <w:color w:val="000000"/>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23. </w:t>
      </w:r>
      <w:r w:rsidRPr="00124107">
        <w:rPr>
          <w:rFonts w:ascii="新細明體" w:hAnsi="新細明體" w:hint="eastAsia"/>
          <w:color w:val="000000"/>
          <w:kern w:val="0"/>
          <w:szCs w:val="24"/>
        </w:rPr>
        <w:t>林校長在學校扮演師傅的角色，試問其所領導的組織是屬於下列哪一類型？</w:t>
      </w:r>
      <w:r w:rsidRPr="00124107">
        <w:rPr>
          <w:rFonts w:ascii="新細明體" w:hAnsi="新細明體"/>
          <w:color w:val="000000"/>
          <w:kern w:val="0"/>
          <w:szCs w:val="24"/>
        </w:rPr>
        <w:t xml:space="preserve"> </w:t>
      </w:r>
    </w:p>
    <w:p w:rsidR="007022A3" w:rsidRPr="00124107" w:rsidRDefault="007022A3" w:rsidP="00124107">
      <w:pPr>
        <w:tabs>
          <w:tab w:val="left" w:pos="482"/>
          <w:tab w:val="left" w:pos="839"/>
          <w:tab w:val="left" w:pos="2999"/>
          <w:tab w:val="left" w:pos="5159"/>
          <w:tab w:val="left" w:pos="7319"/>
        </w:tabs>
        <w:adjustRightInd w:val="0"/>
        <w:snapToGrid w:val="0"/>
        <w:spacing w:afterLines="100"/>
        <w:ind w:left="792" w:hangingChars="330" w:hanging="792"/>
        <w:jc w:val="both"/>
        <w:rPr>
          <w:rFonts w:ascii="新細明體"/>
          <w:color w:val="000000"/>
          <w:kern w:val="0"/>
          <w:szCs w:val="24"/>
        </w:rPr>
      </w:pPr>
      <w:r w:rsidRPr="00124107">
        <w:rPr>
          <w:rFonts w:ascii="新細明體"/>
          <w:color w:val="000000"/>
          <w:kern w:val="0"/>
          <w:szCs w:val="24"/>
        </w:rPr>
        <w:tab/>
      </w:r>
      <w:r w:rsidRPr="00124107">
        <w:rPr>
          <w:rFonts w:ascii="新細明體"/>
          <w:color w:val="000000"/>
          <w:kern w:val="0"/>
          <w:szCs w:val="24"/>
        </w:rPr>
        <w:tab/>
      </w:r>
      <w:r w:rsidRPr="00124107">
        <w:rPr>
          <w:rFonts w:ascii="新細明體" w:hAnsi="新細明體"/>
          <w:color w:val="000000"/>
          <w:kern w:val="0"/>
          <w:szCs w:val="24"/>
        </w:rPr>
        <w:t>(A)</w:t>
      </w:r>
      <w:r w:rsidRPr="00124107">
        <w:rPr>
          <w:rFonts w:ascii="新細明體" w:hAnsi="新細明體" w:hint="eastAsia"/>
          <w:color w:val="000000"/>
          <w:kern w:val="0"/>
          <w:szCs w:val="24"/>
        </w:rPr>
        <w:t>強制型組織</w:t>
      </w:r>
      <w:r w:rsidRPr="00124107">
        <w:rPr>
          <w:rFonts w:ascii="新細明體" w:hAnsi="新細明體"/>
          <w:color w:val="000000"/>
          <w:kern w:val="0"/>
          <w:szCs w:val="24"/>
        </w:rPr>
        <w:t xml:space="preserve"> (B)</w:t>
      </w:r>
      <w:r w:rsidRPr="00124107">
        <w:rPr>
          <w:rFonts w:ascii="新細明體" w:hAnsi="新細明體" w:hint="eastAsia"/>
          <w:color w:val="000000"/>
          <w:kern w:val="0"/>
          <w:szCs w:val="24"/>
        </w:rPr>
        <w:t>教導型組織</w:t>
      </w:r>
      <w:r w:rsidRPr="00124107">
        <w:rPr>
          <w:rFonts w:ascii="新細明體" w:hAnsi="新細明體"/>
          <w:color w:val="000000"/>
          <w:kern w:val="0"/>
          <w:szCs w:val="24"/>
        </w:rPr>
        <w:t xml:space="preserve"> (C)</w:t>
      </w:r>
      <w:r w:rsidRPr="00124107">
        <w:rPr>
          <w:rFonts w:ascii="新細明體" w:hAnsi="新細明體" w:hint="eastAsia"/>
          <w:color w:val="000000"/>
          <w:kern w:val="0"/>
          <w:szCs w:val="24"/>
        </w:rPr>
        <w:t>科層型組織</w:t>
      </w:r>
      <w:r w:rsidRPr="00124107">
        <w:rPr>
          <w:rFonts w:ascii="新細明體" w:hAnsi="新細明體"/>
          <w:color w:val="000000"/>
          <w:kern w:val="0"/>
          <w:szCs w:val="24"/>
        </w:rPr>
        <w:t xml:space="preserve"> (D)</w:t>
      </w:r>
      <w:r w:rsidRPr="00124107">
        <w:rPr>
          <w:rFonts w:ascii="新細明體" w:hAnsi="新細明體" w:hint="eastAsia"/>
          <w:color w:val="000000"/>
          <w:kern w:val="0"/>
          <w:szCs w:val="24"/>
        </w:rPr>
        <w:t>虛擬型組織</w:t>
      </w:r>
    </w:p>
    <w:p w:rsidR="007022A3" w:rsidRPr="00124107" w:rsidRDefault="007022A3" w:rsidP="00124107">
      <w:pPr>
        <w:widowControl/>
        <w:tabs>
          <w:tab w:val="left" w:pos="482"/>
          <w:tab w:val="left" w:pos="839"/>
          <w:tab w:val="left" w:pos="2999"/>
          <w:tab w:val="left" w:pos="5159"/>
          <w:tab w:val="left" w:pos="7319"/>
        </w:tabs>
        <w:adjustRightInd w:val="0"/>
        <w:snapToGrid w:val="0"/>
        <w:ind w:left="792" w:hangingChars="330" w:hanging="792"/>
        <w:jc w:val="both"/>
        <w:rPr>
          <w:rFonts w:asci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24. </w:t>
      </w:r>
      <w:r w:rsidRPr="00124107">
        <w:rPr>
          <w:rFonts w:ascii="新細明體" w:hAnsi="新細明體" w:hint="eastAsia"/>
          <w:kern w:val="0"/>
          <w:szCs w:val="24"/>
        </w:rPr>
        <w:t>教師推崇臺東的陳樹菊女士熱心助人的義行，藉以發揮潛移默化的效果。這是屬於下列哪一種品德教育的方法？</w:t>
      </w:r>
    </w:p>
    <w:p w:rsidR="007022A3" w:rsidRPr="00124107" w:rsidRDefault="007022A3" w:rsidP="00124107">
      <w:pPr>
        <w:widowControl/>
        <w:numPr>
          <w:ilvl w:val="0"/>
          <w:numId w:val="9"/>
        </w:numPr>
        <w:tabs>
          <w:tab w:val="left" w:pos="482"/>
          <w:tab w:val="left" w:pos="839"/>
          <w:tab w:val="left" w:pos="2999"/>
          <w:tab w:val="left" w:pos="5159"/>
          <w:tab w:val="left" w:pos="7319"/>
        </w:tabs>
        <w:adjustRightInd w:val="0"/>
        <w:snapToGrid w:val="0"/>
        <w:jc w:val="both"/>
        <w:rPr>
          <w:rFonts w:ascii="新細明體"/>
          <w:kern w:val="0"/>
          <w:szCs w:val="24"/>
        </w:rPr>
      </w:pPr>
      <w:r w:rsidRPr="00124107">
        <w:rPr>
          <w:rFonts w:ascii="新細明體" w:hAnsi="新細明體" w:hint="eastAsia"/>
          <w:kern w:val="0"/>
          <w:szCs w:val="24"/>
        </w:rPr>
        <w:t>議題思辯</w:t>
      </w:r>
      <w:r w:rsidRPr="00124107">
        <w:rPr>
          <w:rFonts w:ascii="新細明體" w:hAnsi="新細明體"/>
          <w:kern w:val="0"/>
          <w:szCs w:val="24"/>
        </w:rPr>
        <w:t xml:space="preserve"> (B)</w:t>
      </w:r>
      <w:r w:rsidRPr="00124107">
        <w:rPr>
          <w:rFonts w:ascii="新細明體" w:hAnsi="新細明體" w:hint="eastAsia"/>
          <w:kern w:val="0"/>
          <w:szCs w:val="24"/>
        </w:rPr>
        <w:t>體驗反思</w:t>
      </w:r>
      <w:r w:rsidRPr="00124107">
        <w:rPr>
          <w:rFonts w:ascii="新細明體" w:hAnsi="新細明體"/>
          <w:kern w:val="0"/>
          <w:szCs w:val="24"/>
        </w:rPr>
        <w:t xml:space="preserve"> (C)</w:t>
      </w:r>
      <w:r w:rsidRPr="00124107">
        <w:rPr>
          <w:rFonts w:ascii="新細明體" w:hAnsi="新細明體" w:hint="eastAsia"/>
          <w:kern w:val="0"/>
          <w:szCs w:val="24"/>
        </w:rPr>
        <w:t>規約理解</w:t>
      </w:r>
      <w:r w:rsidRPr="00124107">
        <w:rPr>
          <w:rFonts w:ascii="新細明體" w:hAnsi="新細明體"/>
          <w:kern w:val="0"/>
          <w:szCs w:val="24"/>
        </w:rPr>
        <w:t xml:space="preserve"> (D)</w:t>
      </w:r>
      <w:r w:rsidRPr="00124107">
        <w:rPr>
          <w:rFonts w:ascii="新細明體" w:hAnsi="新細明體" w:hint="eastAsia"/>
          <w:kern w:val="0"/>
          <w:szCs w:val="24"/>
        </w:rPr>
        <w:t>典範學習</w:t>
      </w:r>
    </w:p>
    <w:p w:rsidR="007022A3" w:rsidRPr="00124107" w:rsidRDefault="007022A3" w:rsidP="00124107">
      <w:pPr>
        <w:widowControl/>
        <w:tabs>
          <w:tab w:val="left" w:pos="482"/>
          <w:tab w:val="left" w:pos="839"/>
          <w:tab w:val="left" w:pos="2999"/>
          <w:tab w:val="left" w:pos="5159"/>
          <w:tab w:val="left" w:pos="7319"/>
        </w:tabs>
        <w:adjustRightInd w:val="0"/>
        <w:snapToGrid w:val="0"/>
        <w:spacing w:beforeLines="100"/>
        <w:ind w:left="792" w:hangingChars="330" w:hanging="792"/>
        <w:jc w:val="both"/>
        <w:rPr>
          <w:rFonts w:asci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25. </w:t>
      </w:r>
      <w:r w:rsidRPr="00124107">
        <w:rPr>
          <w:rFonts w:ascii="新細明體" w:hAnsi="新細明體" w:hint="eastAsia"/>
          <w:kern w:val="0"/>
          <w:szCs w:val="24"/>
        </w:rPr>
        <w:t>我國「教育基本法」規定「人民為教育權之主體」，並對於一般教育目的作了諸多規範，下列何者</w:t>
      </w:r>
      <w:r w:rsidRPr="00124107">
        <w:rPr>
          <w:rFonts w:ascii="新細明體" w:hAnsi="新細明體" w:hint="eastAsia"/>
          <w:kern w:val="0"/>
          <w:szCs w:val="24"/>
          <w:u w:val="single"/>
        </w:rPr>
        <w:t>不在</w:t>
      </w:r>
      <w:r w:rsidRPr="00124107">
        <w:rPr>
          <w:rFonts w:ascii="新細明體" w:hAnsi="新細明體" w:hint="eastAsia"/>
          <w:kern w:val="0"/>
          <w:szCs w:val="24"/>
        </w:rPr>
        <w:t>其中？</w:t>
      </w:r>
      <w:r w:rsidRPr="00124107">
        <w:rPr>
          <w:rFonts w:ascii="新細明體" w:hAnsi="新細明體" w:cs="Courier New"/>
          <w:szCs w:val="24"/>
        </w:rPr>
        <w:t xml:space="preserve"> </w:t>
      </w:r>
    </w:p>
    <w:p w:rsidR="007022A3" w:rsidRPr="00124107" w:rsidRDefault="007022A3" w:rsidP="00124107">
      <w:pPr>
        <w:widowControl/>
        <w:numPr>
          <w:ilvl w:val="0"/>
          <w:numId w:val="10"/>
        </w:numPr>
        <w:tabs>
          <w:tab w:val="left" w:pos="482"/>
          <w:tab w:val="left" w:pos="839"/>
          <w:tab w:val="left" w:pos="2999"/>
          <w:tab w:val="left" w:pos="5159"/>
          <w:tab w:val="left" w:pos="7319"/>
        </w:tabs>
        <w:adjustRightInd w:val="0"/>
        <w:snapToGrid w:val="0"/>
        <w:jc w:val="both"/>
        <w:rPr>
          <w:rFonts w:ascii="新細明體"/>
          <w:kern w:val="0"/>
          <w:szCs w:val="24"/>
        </w:rPr>
      </w:pPr>
      <w:r w:rsidRPr="00124107">
        <w:rPr>
          <w:rFonts w:ascii="新細明體" w:hAnsi="新細明體" w:hint="eastAsia"/>
          <w:kern w:val="0"/>
          <w:szCs w:val="24"/>
        </w:rPr>
        <w:t>促進人民在經濟上之競爭力</w:t>
      </w:r>
      <w:r w:rsidRPr="00124107">
        <w:rPr>
          <w:rFonts w:ascii="新細明體" w:hAnsi="新細明體"/>
          <w:kern w:val="0"/>
          <w:szCs w:val="24"/>
        </w:rPr>
        <w:t xml:space="preserve"> (B)</w:t>
      </w:r>
      <w:r w:rsidRPr="00124107">
        <w:rPr>
          <w:rFonts w:ascii="新細明體" w:hAnsi="新細明體" w:hint="eastAsia"/>
          <w:kern w:val="0"/>
          <w:szCs w:val="24"/>
        </w:rPr>
        <w:t>促進人民對基本人權之尊重</w:t>
      </w:r>
      <w:r w:rsidRPr="00124107">
        <w:rPr>
          <w:rFonts w:ascii="新細明體" w:hAnsi="新細明體"/>
          <w:kern w:val="0"/>
          <w:szCs w:val="24"/>
        </w:rPr>
        <w:t xml:space="preserve"> (C)</w:t>
      </w:r>
      <w:r w:rsidRPr="00124107">
        <w:rPr>
          <w:rFonts w:ascii="新細明體" w:hAnsi="新細明體" w:hint="eastAsia"/>
          <w:kern w:val="0"/>
          <w:szCs w:val="24"/>
        </w:rPr>
        <w:t>促進人民對生態環境之保護</w:t>
      </w:r>
      <w:r w:rsidRPr="00124107">
        <w:rPr>
          <w:rFonts w:ascii="新細明體" w:hAnsi="新細明體"/>
          <w:kern w:val="0"/>
          <w:szCs w:val="24"/>
        </w:rPr>
        <w:t xml:space="preserve"> (D)</w:t>
      </w:r>
      <w:r w:rsidRPr="00124107">
        <w:rPr>
          <w:rFonts w:ascii="新細明體" w:hAnsi="新細明體" w:hint="eastAsia"/>
          <w:kern w:val="0"/>
          <w:szCs w:val="24"/>
        </w:rPr>
        <w:t>培養人民健全人格與民主素養</w:t>
      </w:r>
    </w:p>
    <w:p w:rsidR="007022A3" w:rsidRPr="00124107" w:rsidRDefault="007022A3" w:rsidP="00124107">
      <w:pPr>
        <w:widowControl/>
        <w:tabs>
          <w:tab w:val="left" w:pos="482"/>
          <w:tab w:val="left" w:pos="839"/>
          <w:tab w:val="left" w:pos="2999"/>
          <w:tab w:val="left" w:pos="5159"/>
          <w:tab w:val="left" w:pos="7319"/>
        </w:tabs>
        <w:snapToGrid w:val="0"/>
        <w:spacing w:beforeLines="100"/>
        <w:jc w:val="both"/>
        <w:rPr>
          <w:rFonts w:ascii="新細明體" w:hAns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26.</w:t>
      </w:r>
      <w:r w:rsidRPr="00124107">
        <w:rPr>
          <w:rFonts w:ascii="新細明體" w:hAnsi="新細明體"/>
          <w:kern w:val="0"/>
          <w:szCs w:val="24"/>
        </w:rPr>
        <w:t xml:space="preserve"> </w:t>
      </w:r>
      <w:r w:rsidRPr="00124107">
        <w:rPr>
          <w:rFonts w:ascii="新細明體" w:hAnsi="新細明體" w:hint="eastAsia"/>
          <w:kern w:val="0"/>
          <w:szCs w:val="24"/>
        </w:rPr>
        <w:t>張校長由於道德高尚，讓學校教職員受到感動，願意服從他的領導，此時張校長的權力基礎為何？</w:t>
      </w:r>
      <w:r w:rsidRPr="00124107">
        <w:rPr>
          <w:rFonts w:ascii="新細明體" w:hAnsi="新細明體"/>
          <w:kern w:val="0"/>
          <w:szCs w:val="24"/>
        </w:rPr>
        <w:t xml:space="preserve"> </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kern w:val="0"/>
          <w:szCs w:val="24"/>
        </w:rPr>
      </w:pPr>
      <w:r w:rsidRPr="00124107">
        <w:rPr>
          <w:rFonts w:ascii="新細明體"/>
          <w:kern w:val="0"/>
          <w:szCs w:val="24"/>
        </w:rPr>
        <w:tab/>
      </w:r>
      <w:r w:rsidRPr="00124107">
        <w:rPr>
          <w:rFonts w:ascii="新細明體"/>
          <w:kern w:val="0"/>
          <w:szCs w:val="24"/>
        </w:rPr>
        <w:tab/>
      </w:r>
      <w:r w:rsidRPr="00124107">
        <w:rPr>
          <w:rFonts w:ascii="新細明體" w:hAnsi="新細明體"/>
          <w:kern w:val="0"/>
          <w:szCs w:val="24"/>
        </w:rPr>
        <w:t>(A)</w:t>
      </w:r>
      <w:r w:rsidRPr="00124107">
        <w:rPr>
          <w:rFonts w:ascii="新細明體" w:hAnsi="新細明體" w:hint="eastAsia"/>
          <w:kern w:val="0"/>
          <w:szCs w:val="24"/>
        </w:rPr>
        <w:t>參照權</w:t>
      </w:r>
      <w:r w:rsidRPr="00124107">
        <w:rPr>
          <w:rFonts w:ascii="新細明體" w:hAnsi="新細明體"/>
          <w:kern w:val="0"/>
          <w:szCs w:val="24"/>
        </w:rPr>
        <w:t xml:space="preserve"> (B)</w:t>
      </w:r>
      <w:r w:rsidRPr="00124107">
        <w:rPr>
          <w:rFonts w:ascii="新細明體" w:hAnsi="新細明體" w:hint="eastAsia"/>
          <w:kern w:val="0"/>
          <w:szCs w:val="24"/>
        </w:rPr>
        <w:t>法職權</w:t>
      </w:r>
      <w:r w:rsidRPr="00124107">
        <w:rPr>
          <w:rFonts w:ascii="新細明體" w:hAnsi="新細明體"/>
          <w:kern w:val="0"/>
          <w:szCs w:val="24"/>
        </w:rPr>
        <w:t xml:space="preserve"> (C)</w:t>
      </w:r>
      <w:r w:rsidRPr="00124107">
        <w:rPr>
          <w:rFonts w:ascii="新細明體" w:hAnsi="新細明體" w:hint="eastAsia"/>
          <w:kern w:val="0"/>
          <w:szCs w:val="24"/>
        </w:rPr>
        <w:t>專家權</w:t>
      </w:r>
      <w:r w:rsidRPr="00124107">
        <w:rPr>
          <w:rFonts w:ascii="新細明體" w:hAnsi="新細明體"/>
          <w:kern w:val="0"/>
          <w:szCs w:val="24"/>
        </w:rPr>
        <w:t xml:space="preserve"> (D)</w:t>
      </w:r>
      <w:r w:rsidRPr="00124107">
        <w:rPr>
          <w:rFonts w:ascii="新細明體" w:hAnsi="新細明體" w:hint="eastAsia"/>
          <w:kern w:val="0"/>
          <w:szCs w:val="24"/>
        </w:rPr>
        <w:t>關係權</w:t>
      </w:r>
    </w:p>
    <w:p w:rsidR="007022A3" w:rsidRPr="00124107"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hAns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27. </w:t>
      </w:r>
      <w:r w:rsidRPr="00124107">
        <w:rPr>
          <w:rFonts w:ascii="新細明體" w:hAnsi="新細明體" w:hint="eastAsia"/>
          <w:szCs w:val="24"/>
        </w:rPr>
        <w:t>高級中等以下學校及幼稚園教師進修業務，由教育部哪一單位負責掌理？</w:t>
      </w:r>
      <w:r w:rsidRPr="00124107">
        <w:rPr>
          <w:rFonts w:ascii="新細明體" w:hAnsi="新細明體"/>
          <w:szCs w:val="24"/>
        </w:rPr>
        <w:t xml:space="preserve"> </w:t>
      </w:r>
    </w:p>
    <w:p w:rsidR="007022A3" w:rsidRPr="00124107" w:rsidRDefault="007022A3" w:rsidP="00124107">
      <w:pPr>
        <w:widowControl/>
        <w:tabs>
          <w:tab w:val="left" w:pos="482"/>
          <w:tab w:val="left" w:pos="839"/>
          <w:tab w:val="left" w:pos="2999"/>
          <w:tab w:val="left" w:pos="5159"/>
          <w:tab w:val="left" w:pos="7319"/>
        </w:tabs>
        <w:snapToGrid w:val="0"/>
        <w:jc w:val="both"/>
        <w:rPr>
          <w:rFonts w:ascii="新細明體"/>
          <w:szCs w:val="24"/>
        </w:rPr>
      </w:pPr>
      <w:r w:rsidRPr="00124107">
        <w:rPr>
          <w:rFonts w:ascii="新細明體"/>
          <w:szCs w:val="24"/>
        </w:rPr>
        <w:tab/>
      </w:r>
      <w:r w:rsidRPr="00124107">
        <w:rPr>
          <w:rFonts w:ascii="新細明體"/>
          <w:szCs w:val="24"/>
        </w:rPr>
        <w:tab/>
      </w:r>
      <w:r w:rsidRPr="00124107">
        <w:rPr>
          <w:rFonts w:ascii="新細明體" w:hAnsi="新細明體"/>
          <w:szCs w:val="24"/>
        </w:rPr>
        <w:t>(A)</w:t>
      </w:r>
      <w:r w:rsidRPr="00124107">
        <w:rPr>
          <w:rFonts w:ascii="新細明體" w:hAnsi="新細明體" w:hint="eastAsia"/>
          <w:szCs w:val="24"/>
        </w:rPr>
        <w:t>高等教育司</w:t>
      </w:r>
      <w:r w:rsidRPr="00124107">
        <w:rPr>
          <w:rFonts w:ascii="新細明體" w:hAnsi="新細明體"/>
          <w:szCs w:val="24"/>
        </w:rPr>
        <w:t xml:space="preserve"> (B)</w:t>
      </w:r>
      <w:r w:rsidRPr="00124107">
        <w:rPr>
          <w:rFonts w:ascii="新細明體" w:hAnsi="新細明體" w:hint="eastAsia"/>
          <w:szCs w:val="24"/>
        </w:rPr>
        <w:t>中等教育司</w:t>
      </w:r>
      <w:r w:rsidRPr="00124107">
        <w:rPr>
          <w:rFonts w:ascii="新細明體" w:hAnsi="新細明體"/>
          <w:szCs w:val="24"/>
        </w:rPr>
        <w:t xml:space="preserve"> (C)</w:t>
      </w:r>
      <w:r w:rsidRPr="00124107">
        <w:rPr>
          <w:rFonts w:ascii="新細明體" w:hAnsi="新細明體" w:hint="eastAsia"/>
          <w:szCs w:val="24"/>
        </w:rPr>
        <w:t>技職教育司</w:t>
      </w:r>
      <w:r w:rsidRPr="00124107">
        <w:rPr>
          <w:rFonts w:ascii="新細明體" w:hAnsi="新細明體"/>
          <w:szCs w:val="24"/>
        </w:rPr>
        <w:t xml:space="preserve"> (D)</w:t>
      </w:r>
      <w:r w:rsidRPr="00124107">
        <w:rPr>
          <w:rFonts w:ascii="新細明體" w:hAnsi="新細明體" w:hint="eastAsia"/>
          <w:szCs w:val="24"/>
        </w:rPr>
        <w:t>國民教育司</w:t>
      </w:r>
    </w:p>
    <w:p w:rsidR="007022A3" w:rsidRPr="00124107"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hAns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28. </w:t>
      </w:r>
      <w:r w:rsidRPr="00124107">
        <w:rPr>
          <w:rFonts w:ascii="新細明體" w:hAnsi="新細明體" w:hint="eastAsia"/>
          <w:szCs w:val="24"/>
        </w:rPr>
        <w:t>依據＜教師法＞，有關高級中等以下學校教師聘任期限的敘述，下列何者是正確的？</w:t>
      </w:r>
      <w:r w:rsidRPr="00124107">
        <w:rPr>
          <w:rFonts w:ascii="新細明體" w:hAnsi="新細明體"/>
          <w:szCs w:val="24"/>
        </w:rPr>
        <w:t xml:space="preserve"> </w:t>
      </w:r>
    </w:p>
    <w:p w:rsidR="007022A3" w:rsidRPr="00124107" w:rsidRDefault="007022A3" w:rsidP="00124107">
      <w:pPr>
        <w:tabs>
          <w:tab w:val="left" w:pos="482"/>
          <w:tab w:val="left" w:pos="839"/>
          <w:tab w:val="left" w:pos="2999"/>
          <w:tab w:val="left" w:pos="5159"/>
          <w:tab w:val="left" w:pos="7319"/>
        </w:tabs>
        <w:snapToGrid w:val="0"/>
        <w:ind w:left="792" w:hangingChars="330" w:hanging="792"/>
        <w:jc w:val="both"/>
        <w:rPr>
          <w:rFonts w:ascii="新細明體"/>
          <w:szCs w:val="24"/>
        </w:rPr>
      </w:pPr>
      <w:r w:rsidRPr="00124107">
        <w:rPr>
          <w:rFonts w:ascii="新細明體"/>
          <w:szCs w:val="24"/>
        </w:rPr>
        <w:tab/>
      </w:r>
      <w:r w:rsidRPr="00124107">
        <w:rPr>
          <w:rFonts w:ascii="新細明體"/>
          <w:szCs w:val="24"/>
        </w:rPr>
        <w:tab/>
      </w:r>
      <w:r w:rsidRPr="00124107">
        <w:rPr>
          <w:rFonts w:ascii="新細明體" w:hAnsi="新細明體"/>
          <w:szCs w:val="24"/>
        </w:rPr>
        <w:t>(A)</w:t>
      </w:r>
      <w:r w:rsidRPr="00124107">
        <w:rPr>
          <w:rFonts w:ascii="新細明體" w:hAnsi="新細明體" w:hint="eastAsia"/>
          <w:szCs w:val="24"/>
        </w:rPr>
        <w:t>初聘為兩年</w:t>
      </w:r>
      <w:r w:rsidRPr="00124107">
        <w:rPr>
          <w:rFonts w:ascii="新細明體" w:hAnsi="新細明體"/>
          <w:szCs w:val="24"/>
        </w:rPr>
        <w:t xml:space="preserve"> (B)</w:t>
      </w:r>
      <w:r w:rsidRPr="00124107">
        <w:rPr>
          <w:rFonts w:ascii="新細明體" w:hAnsi="新細明體" w:hint="eastAsia"/>
          <w:szCs w:val="24"/>
        </w:rPr>
        <w:t>續聘三年以上者，得以長期聘任</w:t>
      </w:r>
      <w:r w:rsidRPr="00124107">
        <w:rPr>
          <w:rFonts w:ascii="新細明體" w:hAnsi="新細明體"/>
          <w:szCs w:val="24"/>
        </w:rPr>
        <w:t xml:space="preserve"> (C)</w:t>
      </w:r>
      <w:r w:rsidRPr="00124107">
        <w:rPr>
          <w:rFonts w:ascii="新細明體" w:hAnsi="新細明體" w:hint="eastAsia"/>
          <w:szCs w:val="24"/>
        </w:rPr>
        <w:t>長期聘任的任期由教育部訂定之</w:t>
      </w:r>
      <w:r w:rsidRPr="00124107">
        <w:rPr>
          <w:rFonts w:ascii="新細明體"/>
          <w:szCs w:val="24"/>
        </w:rPr>
        <w:tab/>
      </w:r>
      <w:r w:rsidRPr="00124107">
        <w:rPr>
          <w:rFonts w:ascii="新細明體" w:hAnsi="新細明體"/>
          <w:szCs w:val="24"/>
        </w:rPr>
        <w:t>(D)</w:t>
      </w:r>
      <w:r w:rsidRPr="00124107">
        <w:rPr>
          <w:rFonts w:ascii="新細明體" w:hAnsi="新細明體" w:hint="eastAsia"/>
          <w:szCs w:val="24"/>
        </w:rPr>
        <w:t>續聘第一次為一年，爾後每次為兩年</w:t>
      </w:r>
    </w:p>
    <w:p w:rsidR="007022A3" w:rsidRPr="00124107"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29.</w:t>
      </w:r>
      <w:r w:rsidRPr="00124107">
        <w:rPr>
          <w:rFonts w:ascii="新細明體" w:hAnsi="新細明體"/>
          <w:kern w:val="0"/>
          <w:szCs w:val="24"/>
        </w:rPr>
        <w:t xml:space="preserve"> </w:t>
      </w:r>
      <w:r w:rsidRPr="00124107">
        <w:rPr>
          <w:rFonts w:ascii="新細明體" w:hAnsi="新細明體" w:hint="eastAsia"/>
          <w:kern w:val="0"/>
          <w:szCs w:val="24"/>
        </w:rPr>
        <w:t>張老師被家長和學生視為名師，於是常要求學校編班排課時給予特殊待遇。張老師這種行為是屬於何種教師權威的</w:t>
      </w:r>
      <w:r w:rsidRPr="00124107">
        <w:rPr>
          <w:rFonts w:ascii="新細明體" w:hAnsi="新細明體" w:hint="eastAsia"/>
          <w:kern w:val="0"/>
          <w:szCs w:val="24"/>
          <w:u w:val="single"/>
        </w:rPr>
        <w:t>誤用</w:t>
      </w:r>
      <w:r w:rsidRPr="00124107">
        <w:rPr>
          <w:rFonts w:ascii="新細明體" w:hAnsi="新細明體" w:hint="eastAsia"/>
          <w:kern w:val="0"/>
          <w:szCs w:val="24"/>
        </w:rPr>
        <w:t>？</w:t>
      </w:r>
      <w:r w:rsidRPr="00124107">
        <w:rPr>
          <w:rFonts w:ascii="新細明體" w:hAnsi="新細明體"/>
          <w:kern w:val="0"/>
          <w:szCs w:val="24"/>
        </w:rPr>
        <w:t xml:space="preserve"> (A)</w:t>
      </w:r>
      <w:r w:rsidRPr="00124107">
        <w:rPr>
          <w:rFonts w:ascii="新細明體" w:hAnsi="新細明體" w:hint="eastAsia"/>
          <w:kern w:val="0"/>
          <w:szCs w:val="24"/>
        </w:rPr>
        <w:t>行政權威</w:t>
      </w:r>
      <w:r w:rsidRPr="00124107">
        <w:rPr>
          <w:rFonts w:ascii="新細明體" w:hAnsi="新細明體"/>
          <w:kern w:val="0"/>
          <w:szCs w:val="24"/>
        </w:rPr>
        <w:t xml:space="preserve"> (B)</w:t>
      </w:r>
      <w:r w:rsidRPr="00124107">
        <w:rPr>
          <w:rFonts w:ascii="新細明體" w:hAnsi="新細明體" w:hint="eastAsia"/>
          <w:kern w:val="0"/>
          <w:szCs w:val="24"/>
        </w:rPr>
        <w:t>學術權威</w:t>
      </w:r>
      <w:r w:rsidRPr="00124107">
        <w:rPr>
          <w:rFonts w:ascii="新細明體" w:hAnsi="新細明體"/>
          <w:kern w:val="0"/>
          <w:szCs w:val="24"/>
        </w:rPr>
        <w:t xml:space="preserve"> (C)</w:t>
      </w:r>
      <w:r w:rsidRPr="00124107">
        <w:rPr>
          <w:rFonts w:ascii="新細明體" w:hAnsi="新細明體" w:hint="eastAsia"/>
          <w:kern w:val="0"/>
          <w:szCs w:val="24"/>
        </w:rPr>
        <w:t>道德權威</w:t>
      </w:r>
      <w:r w:rsidRPr="00124107">
        <w:rPr>
          <w:rFonts w:ascii="新細明體" w:hAnsi="新細明體"/>
          <w:kern w:val="0"/>
          <w:szCs w:val="24"/>
        </w:rPr>
        <w:t xml:space="preserve"> (D)</w:t>
      </w:r>
      <w:r w:rsidRPr="00124107">
        <w:rPr>
          <w:rFonts w:ascii="新細明體" w:hAnsi="新細明體" w:hint="eastAsia"/>
          <w:kern w:val="0"/>
          <w:szCs w:val="24"/>
        </w:rPr>
        <w:t>傳統權威</w:t>
      </w:r>
    </w:p>
    <w:p w:rsidR="007022A3" w:rsidRPr="00124107" w:rsidRDefault="007022A3" w:rsidP="00124107">
      <w:pPr>
        <w:widowControl/>
        <w:tabs>
          <w:tab w:val="left" w:pos="482"/>
          <w:tab w:val="left" w:pos="839"/>
          <w:tab w:val="left" w:pos="2999"/>
          <w:tab w:val="left" w:pos="5159"/>
          <w:tab w:val="left" w:pos="7319"/>
        </w:tabs>
        <w:snapToGrid w:val="0"/>
        <w:jc w:val="both"/>
        <w:rPr>
          <w:rFonts w:ascii="新細明體"/>
          <w:szCs w:val="24"/>
        </w:rPr>
      </w:pP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hAns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30.</w:t>
      </w:r>
      <w:r w:rsidRPr="00124107">
        <w:rPr>
          <w:rFonts w:ascii="新細明體" w:hAnsi="新細明體"/>
          <w:kern w:val="0"/>
          <w:szCs w:val="24"/>
        </w:rPr>
        <w:t xml:space="preserve"> </w:t>
      </w:r>
      <w:r w:rsidRPr="00124107">
        <w:rPr>
          <w:rFonts w:ascii="新細明體" w:hAnsi="新細明體" w:hint="eastAsia"/>
          <w:kern w:val="0"/>
          <w:szCs w:val="24"/>
        </w:rPr>
        <w:t>教育部為期能貫徹國中常態編班政策，保障學生受教權益，公布「國民小學及國民中學常態編班及分組學習準則」，其依據之法源為何？</w:t>
      </w:r>
      <w:r w:rsidRPr="00124107">
        <w:rPr>
          <w:rFonts w:ascii="新細明體" w:hAnsi="新細明體"/>
          <w:kern w:val="0"/>
          <w:szCs w:val="24"/>
        </w:rPr>
        <w:t xml:space="preserve"> </w:t>
      </w:r>
    </w:p>
    <w:p w:rsidR="007022A3" w:rsidRPr="00124107" w:rsidRDefault="007022A3" w:rsidP="00124107">
      <w:pPr>
        <w:widowControl/>
        <w:tabs>
          <w:tab w:val="left" w:pos="482"/>
          <w:tab w:val="left" w:pos="839"/>
          <w:tab w:val="left" w:pos="2999"/>
          <w:tab w:val="left" w:pos="5159"/>
          <w:tab w:val="left" w:pos="7319"/>
        </w:tabs>
        <w:snapToGrid w:val="0"/>
        <w:jc w:val="both"/>
        <w:rPr>
          <w:rFonts w:ascii="新細明體"/>
          <w:szCs w:val="24"/>
        </w:rPr>
      </w:pPr>
      <w:r w:rsidRPr="00124107">
        <w:rPr>
          <w:rFonts w:ascii="新細明體"/>
          <w:kern w:val="0"/>
          <w:szCs w:val="24"/>
        </w:rPr>
        <w:tab/>
      </w:r>
      <w:r w:rsidRPr="00124107">
        <w:rPr>
          <w:rFonts w:ascii="新細明體"/>
          <w:kern w:val="0"/>
          <w:szCs w:val="24"/>
        </w:rPr>
        <w:tab/>
      </w:r>
      <w:r w:rsidRPr="00124107">
        <w:rPr>
          <w:rFonts w:ascii="新細明體" w:hAnsi="新細明體"/>
          <w:kern w:val="0"/>
          <w:szCs w:val="24"/>
        </w:rPr>
        <w:t>(A)</w:t>
      </w:r>
      <w:r w:rsidRPr="00124107">
        <w:rPr>
          <w:rFonts w:ascii="新細明體" w:hAnsi="新細明體" w:hint="eastAsia"/>
          <w:kern w:val="0"/>
          <w:szCs w:val="24"/>
        </w:rPr>
        <w:t>教育基本法</w:t>
      </w:r>
      <w:r w:rsidRPr="00124107">
        <w:rPr>
          <w:rFonts w:ascii="新細明體" w:hAnsi="新細明體"/>
          <w:kern w:val="0"/>
          <w:szCs w:val="24"/>
        </w:rPr>
        <w:t xml:space="preserve"> (B)</w:t>
      </w:r>
      <w:r w:rsidRPr="00124107">
        <w:rPr>
          <w:rFonts w:ascii="新細明體" w:hAnsi="新細明體" w:hint="eastAsia"/>
          <w:kern w:val="0"/>
          <w:szCs w:val="24"/>
        </w:rPr>
        <w:t>國民教育法</w:t>
      </w:r>
      <w:r w:rsidRPr="00124107">
        <w:rPr>
          <w:rFonts w:ascii="新細明體" w:hAnsi="新細明體"/>
          <w:kern w:val="0"/>
          <w:szCs w:val="24"/>
        </w:rPr>
        <w:t xml:space="preserve"> (C)</w:t>
      </w:r>
      <w:r w:rsidRPr="00124107">
        <w:rPr>
          <w:rFonts w:ascii="新細明體" w:hAnsi="新細明體" w:hint="eastAsia"/>
          <w:kern w:val="0"/>
          <w:szCs w:val="24"/>
        </w:rPr>
        <w:t>中學教育法</w:t>
      </w:r>
      <w:r w:rsidRPr="00124107">
        <w:rPr>
          <w:rFonts w:ascii="新細明體" w:hAnsi="新細明體"/>
          <w:kern w:val="0"/>
          <w:szCs w:val="24"/>
        </w:rPr>
        <w:t xml:space="preserve"> (D)</w:t>
      </w:r>
      <w:r w:rsidRPr="00124107">
        <w:rPr>
          <w:rFonts w:ascii="新細明體" w:hAnsi="新細明體" w:hint="eastAsia"/>
          <w:kern w:val="0"/>
          <w:szCs w:val="24"/>
        </w:rPr>
        <w:t>教育人權</w:t>
      </w:r>
    </w:p>
    <w:p w:rsidR="007022A3" w:rsidRPr="00124107"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hAns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31.</w:t>
      </w:r>
      <w:r w:rsidRPr="00124107">
        <w:rPr>
          <w:rFonts w:ascii="新細明體" w:hAnsi="新細明體"/>
          <w:kern w:val="0"/>
          <w:szCs w:val="24"/>
        </w:rPr>
        <w:t xml:space="preserve"> </w:t>
      </w:r>
      <w:r w:rsidRPr="00124107">
        <w:rPr>
          <w:rFonts w:ascii="新細明體" w:hAnsi="新細明體" w:hint="eastAsia"/>
          <w:kern w:val="0"/>
          <w:szCs w:val="24"/>
        </w:rPr>
        <w:t>關於教育中的主體爭議問題，下列何者最</w:t>
      </w:r>
      <w:r w:rsidRPr="00124107">
        <w:rPr>
          <w:rFonts w:ascii="新細明體" w:hAnsi="新細明體" w:hint="eastAsia"/>
          <w:kern w:val="0"/>
          <w:szCs w:val="24"/>
          <w:u w:val="single"/>
        </w:rPr>
        <w:t>不正確</w:t>
      </w:r>
      <w:r w:rsidRPr="00124107">
        <w:rPr>
          <w:rFonts w:ascii="新細明體" w:hAnsi="新細明體" w:hint="eastAsia"/>
          <w:kern w:val="0"/>
          <w:szCs w:val="24"/>
        </w:rPr>
        <w:t>？</w:t>
      </w:r>
      <w:r w:rsidRPr="00124107">
        <w:rPr>
          <w:rFonts w:ascii="新細明體" w:hAnsi="新細明體"/>
          <w:kern w:val="0"/>
          <w:szCs w:val="24"/>
        </w:rPr>
        <w:t xml:space="preserve"> </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kern w:val="0"/>
          <w:szCs w:val="24"/>
        </w:rPr>
      </w:pPr>
      <w:r w:rsidRPr="00124107">
        <w:rPr>
          <w:rFonts w:ascii="新細明體"/>
          <w:kern w:val="0"/>
          <w:szCs w:val="24"/>
        </w:rPr>
        <w:tab/>
      </w:r>
      <w:r w:rsidRPr="00124107">
        <w:rPr>
          <w:rFonts w:ascii="新細明體"/>
          <w:kern w:val="0"/>
          <w:szCs w:val="24"/>
        </w:rPr>
        <w:tab/>
      </w:r>
      <w:r w:rsidRPr="00124107">
        <w:rPr>
          <w:rFonts w:ascii="新細明體" w:hAnsi="新細明體"/>
          <w:kern w:val="0"/>
          <w:szCs w:val="24"/>
        </w:rPr>
        <w:t>(A)</w:t>
      </w:r>
      <w:r w:rsidRPr="00124107">
        <w:rPr>
          <w:rFonts w:ascii="新細明體" w:hAnsi="新細明體" w:hint="eastAsia"/>
          <w:kern w:val="0"/>
          <w:szCs w:val="24"/>
        </w:rPr>
        <w:t>教師的主體性或學生的主體性都不是絕對的</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kern w:val="0"/>
          <w:szCs w:val="24"/>
        </w:rPr>
      </w:pPr>
      <w:r w:rsidRPr="00124107">
        <w:rPr>
          <w:rFonts w:ascii="新細明體"/>
          <w:kern w:val="0"/>
          <w:szCs w:val="24"/>
        </w:rPr>
        <w:tab/>
      </w:r>
      <w:r w:rsidRPr="00124107">
        <w:rPr>
          <w:rFonts w:ascii="新細明體"/>
          <w:kern w:val="0"/>
          <w:szCs w:val="24"/>
        </w:rPr>
        <w:tab/>
      </w:r>
      <w:r w:rsidRPr="00124107">
        <w:rPr>
          <w:rFonts w:ascii="新細明體" w:hAnsi="新細明體"/>
          <w:kern w:val="0"/>
          <w:szCs w:val="24"/>
        </w:rPr>
        <w:t>(B)</w:t>
      </w:r>
      <w:r w:rsidRPr="00124107">
        <w:rPr>
          <w:rFonts w:ascii="新細明體" w:hAnsi="新細明體" w:hint="eastAsia"/>
          <w:kern w:val="0"/>
          <w:szCs w:val="24"/>
        </w:rPr>
        <w:t>媒體文化對於學生的主體發展可能產生反教育的影響</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kern w:val="0"/>
          <w:szCs w:val="24"/>
        </w:rPr>
      </w:pPr>
      <w:r w:rsidRPr="00124107">
        <w:rPr>
          <w:rFonts w:ascii="新細明體"/>
          <w:kern w:val="0"/>
          <w:szCs w:val="24"/>
        </w:rPr>
        <w:tab/>
      </w:r>
      <w:r w:rsidRPr="00124107">
        <w:rPr>
          <w:rFonts w:ascii="新細明體"/>
          <w:kern w:val="0"/>
          <w:szCs w:val="24"/>
        </w:rPr>
        <w:tab/>
      </w:r>
      <w:r w:rsidRPr="00124107">
        <w:rPr>
          <w:rFonts w:ascii="新細明體" w:hAnsi="新細明體"/>
          <w:kern w:val="0"/>
          <w:szCs w:val="24"/>
        </w:rPr>
        <w:t>(C)</w:t>
      </w:r>
      <w:r w:rsidRPr="00124107">
        <w:rPr>
          <w:rFonts w:ascii="新細明體" w:hAnsi="新細明體" w:hint="eastAsia"/>
          <w:kern w:val="0"/>
          <w:szCs w:val="24"/>
        </w:rPr>
        <w:t>臺灣近二十年來的教育改革就是要突破對個人主體性的控制</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kern w:val="0"/>
          <w:szCs w:val="24"/>
        </w:rPr>
      </w:pPr>
      <w:r w:rsidRPr="00124107">
        <w:rPr>
          <w:rFonts w:ascii="新細明體"/>
          <w:kern w:val="0"/>
          <w:szCs w:val="24"/>
        </w:rPr>
        <w:tab/>
      </w:r>
      <w:r w:rsidRPr="00124107">
        <w:rPr>
          <w:rFonts w:ascii="新細明體"/>
          <w:kern w:val="0"/>
          <w:szCs w:val="24"/>
        </w:rPr>
        <w:tab/>
      </w:r>
      <w:r w:rsidRPr="00124107">
        <w:rPr>
          <w:rFonts w:ascii="新細明體" w:hAnsi="新細明體"/>
          <w:kern w:val="0"/>
          <w:szCs w:val="24"/>
        </w:rPr>
        <w:t>(D)</w:t>
      </w:r>
      <w:r w:rsidRPr="00124107">
        <w:rPr>
          <w:rFonts w:ascii="新細明體" w:hAnsi="新細明體" w:hint="eastAsia"/>
          <w:kern w:val="0"/>
          <w:szCs w:val="24"/>
        </w:rPr>
        <w:t>人權教育和環境教育兩者對於主體的哲學假設是沒有矛盾的</w:t>
      </w:r>
    </w:p>
    <w:p w:rsidR="007022A3" w:rsidRPr="00124107"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hAns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32. </w:t>
      </w:r>
      <w:r w:rsidRPr="00124107">
        <w:rPr>
          <w:rFonts w:ascii="新細明體" w:hAnsi="新細明體" w:hint="eastAsia"/>
          <w:szCs w:val="24"/>
        </w:rPr>
        <w:t>學校每年度所舉辦的運動會或體育表演會，它是屬於哪一類的課程？</w:t>
      </w:r>
      <w:r w:rsidRPr="00124107">
        <w:rPr>
          <w:rFonts w:ascii="新細明體" w:hAnsi="新細明體"/>
          <w:szCs w:val="24"/>
        </w:rPr>
        <w:t xml:space="preserve"> </w:t>
      </w:r>
    </w:p>
    <w:p w:rsidR="007022A3" w:rsidRPr="00124107" w:rsidRDefault="007022A3" w:rsidP="00124107">
      <w:pPr>
        <w:widowControl/>
        <w:tabs>
          <w:tab w:val="left" w:pos="482"/>
          <w:tab w:val="left" w:pos="839"/>
          <w:tab w:val="left" w:pos="2999"/>
          <w:tab w:val="left" w:pos="5159"/>
          <w:tab w:val="left" w:pos="7319"/>
        </w:tabs>
        <w:snapToGrid w:val="0"/>
        <w:spacing w:afterLines="100"/>
        <w:ind w:left="792" w:hangingChars="330" w:hanging="792"/>
        <w:jc w:val="both"/>
        <w:rPr>
          <w:rFonts w:ascii="新細明體"/>
          <w:kern w:val="0"/>
          <w:szCs w:val="24"/>
        </w:rPr>
      </w:pPr>
      <w:r w:rsidRPr="00124107">
        <w:rPr>
          <w:rFonts w:ascii="新細明體"/>
          <w:szCs w:val="24"/>
        </w:rPr>
        <w:tab/>
      </w:r>
      <w:r w:rsidRPr="00124107">
        <w:rPr>
          <w:rFonts w:ascii="新細明體"/>
          <w:szCs w:val="24"/>
        </w:rPr>
        <w:tab/>
      </w:r>
      <w:r w:rsidRPr="00124107">
        <w:rPr>
          <w:rFonts w:ascii="新細明體" w:hAnsi="新細明體"/>
          <w:szCs w:val="24"/>
        </w:rPr>
        <w:t>(A)</w:t>
      </w:r>
      <w:r w:rsidRPr="00124107">
        <w:rPr>
          <w:rFonts w:ascii="新細明體" w:hAnsi="新細明體" w:hint="eastAsia"/>
          <w:szCs w:val="24"/>
        </w:rPr>
        <w:t>顯著課程</w:t>
      </w:r>
      <w:r w:rsidRPr="00124107">
        <w:rPr>
          <w:rFonts w:ascii="新細明體" w:hAnsi="新細明體"/>
          <w:szCs w:val="24"/>
        </w:rPr>
        <w:t xml:space="preserve"> (B)</w:t>
      </w:r>
      <w:r w:rsidRPr="00124107">
        <w:rPr>
          <w:rFonts w:ascii="新細明體" w:hAnsi="新細明體" w:hint="eastAsia"/>
          <w:szCs w:val="24"/>
        </w:rPr>
        <w:t>潛在課程</w:t>
      </w:r>
      <w:r w:rsidRPr="00124107">
        <w:rPr>
          <w:rFonts w:ascii="新細明體" w:hAnsi="新細明體"/>
          <w:szCs w:val="24"/>
        </w:rPr>
        <w:t xml:space="preserve"> (C)</w:t>
      </w:r>
      <w:r w:rsidRPr="00124107">
        <w:rPr>
          <w:rFonts w:ascii="新細明體" w:hAnsi="新細明體" w:hint="eastAsia"/>
          <w:szCs w:val="24"/>
        </w:rPr>
        <w:t>虛無課程</w:t>
      </w:r>
      <w:r w:rsidRPr="00124107">
        <w:rPr>
          <w:rFonts w:ascii="新細明體" w:hAnsi="新細明體"/>
          <w:szCs w:val="24"/>
        </w:rPr>
        <w:t xml:space="preserve"> (D)</w:t>
      </w:r>
      <w:r w:rsidRPr="00124107">
        <w:rPr>
          <w:rFonts w:ascii="新細明體" w:hAnsi="新細明體" w:hint="eastAsia"/>
          <w:szCs w:val="24"/>
        </w:rPr>
        <w:t>懸缺課程</w:t>
      </w:r>
    </w:p>
    <w:p w:rsidR="007022A3" w:rsidRPr="00124107" w:rsidRDefault="007022A3" w:rsidP="00124107">
      <w:pPr>
        <w:autoSpaceDE w:val="0"/>
        <w:autoSpaceDN w:val="0"/>
        <w:adjustRightInd w:val="0"/>
        <w:snapToGrid w:val="0"/>
        <w:ind w:left="840" w:hangingChars="350" w:hanging="840"/>
        <w:rPr>
          <w:rFonts w:ascii="新細明體" w:hAns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33. </w:t>
      </w:r>
      <w:r w:rsidRPr="00124107">
        <w:rPr>
          <w:rFonts w:ascii="新細明體" w:hAnsi="新細明體" w:hint="eastAsia"/>
          <w:szCs w:val="24"/>
        </w:rPr>
        <w:t>陳老師在教學過程中除重視課堂教學時之言教外，亦透過身教，以身作則，帶領學生從事各項公益活動。上述身教屬於何種課程？</w:t>
      </w:r>
      <w:r w:rsidRPr="00124107">
        <w:rPr>
          <w:rFonts w:ascii="新細明體" w:hAnsi="新細明體"/>
          <w:kern w:val="0"/>
          <w:szCs w:val="24"/>
        </w:rPr>
        <w:t xml:space="preserve"> </w:t>
      </w:r>
    </w:p>
    <w:p w:rsidR="007022A3" w:rsidRPr="00124107" w:rsidRDefault="007022A3" w:rsidP="00124107">
      <w:pPr>
        <w:tabs>
          <w:tab w:val="left" w:pos="482"/>
          <w:tab w:val="left" w:pos="839"/>
          <w:tab w:val="left" w:pos="2999"/>
          <w:tab w:val="left" w:pos="5159"/>
          <w:tab w:val="left" w:pos="7319"/>
        </w:tabs>
        <w:snapToGrid w:val="0"/>
        <w:ind w:left="792" w:hangingChars="330" w:hanging="792"/>
        <w:jc w:val="both"/>
        <w:rPr>
          <w:rFonts w:ascii="新細明體"/>
          <w:szCs w:val="24"/>
        </w:rPr>
      </w:pPr>
      <w:r w:rsidRPr="00124107">
        <w:rPr>
          <w:rFonts w:ascii="新細明體"/>
          <w:szCs w:val="24"/>
        </w:rPr>
        <w:tab/>
      </w:r>
      <w:r w:rsidRPr="00124107">
        <w:rPr>
          <w:rFonts w:ascii="新細明體"/>
          <w:szCs w:val="24"/>
        </w:rPr>
        <w:tab/>
      </w:r>
      <w:r w:rsidRPr="00124107">
        <w:rPr>
          <w:rFonts w:ascii="新細明體" w:hAnsi="新細明體"/>
          <w:szCs w:val="24"/>
        </w:rPr>
        <w:t>(A)</w:t>
      </w:r>
      <w:r w:rsidRPr="00124107">
        <w:rPr>
          <w:rFonts w:ascii="新細明體" w:hAnsi="新細明體" w:hint="eastAsia"/>
          <w:szCs w:val="24"/>
        </w:rPr>
        <w:t>潛在課程</w:t>
      </w:r>
      <w:r w:rsidRPr="00124107">
        <w:rPr>
          <w:rFonts w:ascii="新細明體" w:hAnsi="新細明體"/>
          <w:szCs w:val="24"/>
        </w:rPr>
        <w:t xml:space="preserve"> (B)</w:t>
      </w:r>
      <w:r w:rsidRPr="00124107">
        <w:rPr>
          <w:rFonts w:ascii="新細明體" w:hAnsi="新細明體" w:hint="eastAsia"/>
          <w:szCs w:val="24"/>
        </w:rPr>
        <w:t>實有課程</w:t>
      </w:r>
      <w:r w:rsidRPr="00124107">
        <w:rPr>
          <w:rFonts w:ascii="新細明體" w:hAnsi="新細明體"/>
          <w:szCs w:val="24"/>
        </w:rPr>
        <w:t xml:space="preserve"> (C)</w:t>
      </w:r>
      <w:r w:rsidRPr="00124107">
        <w:rPr>
          <w:rFonts w:ascii="新細明體" w:hAnsi="新細明體" w:hint="eastAsia"/>
          <w:szCs w:val="24"/>
        </w:rPr>
        <w:t>彈性課程</w:t>
      </w:r>
      <w:r w:rsidRPr="00124107">
        <w:rPr>
          <w:rFonts w:ascii="新細明體" w:hAnsi="新細明體"/>
          <w:szCs w:val="24"/>
        </w:rPr>
        <w:t xml:space="preserve"> (D)</w:t>
      </w:r>
      <w:r w:rsidRPr="00124107">
        <w:rPr>
          <w:rFonts w:ascii="新細明體" w:hAnsi="新細明體" w:hint="eastAsia"/>
          <w:szCs w:val="24"/>
        </w:rPr>
        <w:t>外顯課程</w:t>
      </w:r>
    </w:p>
    <w:p w:rsidR="007022A3" w:rsidRPr="00124107"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hAns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34.</w:t>
      </w:r>
      <w:r w:rsidRPr="00124107">
        <w:rPr>
          <w:rFonts w:ascii="新細明體" w:hAnsi="新細明體"/>
          <w:kern w:val="0"/>
          <w:szCs w:val="24"/>
        </w:rPr>
        <w:t xml:space="preserve"> </w:t>
      </w:r>
      <w:r w:rsidRPr="00124107">
        <w:rPr>
          <w:rFonts w:ascii="新細明體" w:hAnsi="新細明體" w:hint="eastAsia"/>
          <w:kern w:val="0"/>
          <w:szCs w:val="24"/>
        </w:rPr>
        <w:t>李校長常對學生說：「天、地、君、親、師」。這樣的說法是看重教師的何種權威？</w:t>
      </w:r>
      <w:r w:rsidRPr="00124107">
        <w:rPr>
          <w:rFonts w:ascii="新細明體" w:hAnsi="新細明體"/>
          <w:kern w:val="0"/>
          <w:szCs w:val="24"/>
        </w:rPr>
        <w:t xml:space="preserve"> </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hAnsi="新細明體"/>
          <w:kern w:val="0"/>
          <w:szCs w:val="24"/>
        </w:rPr>
      </w:pPr>
      <w:r w:rsidRPr="00124107">
        <w:rPr>
          <w:rFonts w:ascii="新細明體"/>
          <w:kern w:val="0"/>
          <w:szCs w:val="24"/>
        </w:rPr>
        <w:tab/>
      </w:r>
      <w:r w:rsidRPr="00124107">
        <w:rPr>
          <w:rFonts w:ascii="新細明體"/>
          <w:kern w:val="0"/>
          <w:szCs w:val="24"/>
        </w:rPr>
        <w:tab/>
      </w:r>
      <w:r w:rsidRPr="00124107">
        <w:rPr>
          <w:rFonts w:ascii="新細明體" w:hAnsi="新細明體"/>
          <w:kern w:val="0"/>
          <w:szCs w:val="24"/>
        </w:rPr>
        <w:t>(A)</w:t>
      </w:r>
      <w:r w:rsidRPr="00124107">
        <w:rPr>
          <w:rFonts w:ascii="新細明體" w:hAnsi="新細明體" w:hint="eastAsia"/>
          <w:kern w:val="0"/>
          <w:szCs w:val="24"/>
        </w:rPr>
        <w:t>傳統的權威</w:t>
      </w:r>
      <w:r w:rsidRPr="00124107">
        <w:rPr>
          <w:rFonts w:ascii="新細明體" w:hAnsi="新細明體"/>
          <w:kern w:val="0"/>
          <w:szCs w:val="24"/>
        </w:rPr>
        <w:t>(traditional authority)</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hAnsi="新細明體"/>
          <w:kern w:val="0"/>
          <w:szCs w:val="24"/>
        </w:rPr>
      </w:pPr>
      <w:r w:rsidRPr="00124107">
        <w:rPr>
          <w:rFonts w:ascii="新細明體" w:hAnsi="新細明體"/>
          <w:kern w:val="0"/>
          <w:szCs w:val="24"/>
        </w:rPr>
        <w:tab/>
      </w:r>
      <w:r w:rsidRPr="00124107">
        <w:rPr>
          <w:rFonts w:ascii="新細明體" w:hAnsi="新細明體"/>
          <w:kern w:val="0"/>
          <w:szCs w:val="24"/>
        </w:rPr>
        <w:tab/>
        <w:t>(B)</w:t>
      </w:r>
      <w:r w:rsidRPr="00124107">
        <w:rPr>
          <w:rFonts w:ascii="新細明體" w:hAnsi="新細明體" w:hint="eastAsia"/>
          <w:kern w:val="0"/>
          <w:szCs w:val="24"/>
        </w:rPr>
        <w:t>魅力的權威</w:t>
      </w:r>
      <w:r w:rsidRPr="00124107">
        <w:rPr>
          <w:rFonts w:ascii="新細明體" w:hAnsi="新細明體"/>
          <w:kern w:val="0"/>
          <w:szCs w:val="24"/>
        </w:rPr>
        <w:t>(charismatic authority)</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hAnsi="新細明體"/>
          <w:kern w:val="0"/>
          <w:szCs w:val="24"/>
        </w:rPr>
      </w:pPr>
      <w:r w:rsidRPr="00124107">
        <w:rPr>
          <w:rFonts w:ascii="新細明體" w:hAnsi="新細明體"/>
          <w:kern w:val="0"/>
          <w:szCs w:val="24"/>
        </w:rPr>
        <w:tab/>
      </w:r>
      <w:r w:rsidRPr="00124107">
        <w:rPr>
          <w:rFonts w:ascii="新細明體" w:hAnsi="新細明體"/>
          <w:kern w:val="0"/>
          <w:szCs w:val="24"/>
        </w:rPr>
        <w:tab/>
        <w:t>(C)</w:t>
      </w:r>
      <w:r w:rsidRPr="00124107">
        <w:rPr>
          <w:rFonts w:ascii="新細明體" w:hAnsi="新細明體" w:hint="eastAsia"/>
          <w:kern w:val="0"/>
          <w:szCs w:val="24"/>
        </w:rPr>
        <w:t>專業的權威</w:t>
      </w:r>
      <w:r w:rsidRPr="00124107">
        <w:rPr>
          <w:rFonts w:ascii="新細明體" w:hAnsi="新細明體"/>
          <w:kern w:val="0"/>
          <w:szCs w:val="24"/>
        </w:rPr>
        <w:t>(professional authority)</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hAnsi="新細明體"/>
          <w:kern w:val="0"/>
          <w:szCs w:val="24"/>
        </w:rPr>
      </w:pPr>
      <w:r w:rsidRPr="00124107">
        <w:rPr>
          <w:rFonts w:ascii="新細明體" w:hAnsi="新細明體"/>
          <w:kern w:val="0"/>
          <w:szCs w:val="24"/>
        </w:rPr>
        <w:tab/>
      </w:r>
      <w:r w:rsidRPr="00124107">
        <w:rPr>
          <w:rFonts w:ascii="新細明體" w:hAnsi="新細明體"/>
          <w:kern w:val="0"/>
          <w:szCs w:val="24"/>
        </w:rPr>
        <w:tab/>
        <w:t>(D)</w:t>
      </w:r>
      <w:r w:rsidRPr="00124107">
        <w:rPr>
          <w:rFonts w:ascii="新細明體" w:hAnsi="新細明體" w:hint="eastAsia"/>
          <w:kern w:val="0"/>
          <w:szCs w:val="24"/>
        </w:rPr>
        <w:t>法理的權威</w:t>
      </w:r>
      <w:r w:rsidRPr="00124107">
        <w:rPr>
          <w:rFonts w:ascii="新細明體" w:hAnsi="新細明體"/>
          <w:kern w:val="0"/>
          <w:szCs w:val="24"/>
        </w:rPr>
        <w:t>(legal-rational authority)</w:t>
      </w:r>
    </w:p>
    <w:p w:rsidR="007022A3" w:rsidRPr="00124107"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hAnsi="新細明體"/>
          <w:color w:val="000000"/>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35. </w:t>
      </w:r>
      <w:r w:rsidRPr="00124107">
        <w:rPr>
          <w:rFonts w:ascii="新細明體" w:hAnsi="新細明體" w:hint="eastAsia"/>
          <w:color w:val="000000"/>
          <w:kern w:val="0"/>
          <w:szCs w:val="24"/>
        </w:rPr>
        <w:t>某位國中教師常在上課之餘傳閱黃色書刊、講黃色笑話，同學將此事告知導師後，</w:t>
      </w:r>
      <w:r w:rsidRPr="00124107">
        <w:rPr>
          <w:rFonts w:ascii="新細明體" w:hAnsi="新細明體"/>
          <w:color w:val="000000"/>
          <w:kern w:val="0"/>
          <w:szCs w:val="24"/>
        </w:rPr>
        <w:t xml:space="preserve">   </w:t>
      </w:r>
      <w:r w:rsidRPr="00124107">
        <w:rPr>
          <w:rFonts w:ascii="新細明體" w:hAnsi="新細明體" w:hint="eastAsia"/>
          <w:color w:val="000000"/>
          <w:kern w:val="0"/>
          <w:szCs w:val="24"/>
        </w:rPr>
        <w:t>由</w:t>
      </w:r>
      <w:r w:rsidRPr="00124107">
        <w:rPr>
          <w:rFonts w:ascii="新細明體" w:hAnsi="新細明體" w:hint="eastAsia"/>
          <w:color w:val="000000"/>
          <w:spacing w:val="-2"/>
          <w:kern w:val="0"/>
          <w:szCs w:val="24"/>
        </w:rPr>
        <w:t>導師主動舉發，此事經學校調查屬實，須進行處分審議。此審議事項是屬於何者之權限？</w:t>
      </w:r>
      <w:r w:rsidRPr="00124107">
        <w:rPr>
          <w:rFonts w:ascii="新細明體" w:hAnsi="新細明體"/>
          <w:color w:val="000000"/>
          <w:kern w:val="0"/>
          <w:szCs w:val="24"/>
        </w:rPr>
        <w:t xml:space="preserve"> </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color w:val="000000"/>
          <w:kern w:val="0"/>
          <w:szCs w:val="24"/>
        </w:rPr>
      </w:pPr>
      <w:r w:rsidRPr="00124107">
        <w:rPr>
          <w:rFonts w:ascii="新細明體"/>
          <w:color w:val="000000"/>
          <w:kern w:val="0"/>
          <w:szCs w:val="24"/>
        </w:rPr>
        <w:tab/>
      </w:r>
      <w:r w:rsidRPr="00124107">
        <w:rPr>
          <w:rFonts w:ascii="新細明體"/>
          <w:color w:val="000000"/>
          <w:kern w:val="0"/>
          <w:szCs w:val="24"/>
        </w:rPr>
        <w:tab/>
      </w:r>
      <w:r w:rsidRPr="00124107">
        <w:rPr>
          <w:rFonts w:ascii="新細明體" w:hAnsi="新細明體"/>
          <w:color w:val="000000"/>
          <w:kern w:val="0"/>
          <w:szCs w:val="24"/>
        </w:rPr>
        <w:t>(A)</w:t>
      </w:r>
      <w:r w:rsidRPr="00124107">
        <w:rPr>
          <w:rFonts w:ascii="新細明體" w:hAnsi="新細明體" w:hint="eastAsia"/>
          <w:color w:val="000000"/>
          <w:kern w:val="0"/>
          <w:szCs w:val="24"/>
        </w:rPr>
        <w:t>校務會議</w:t>
      </w:r>
      <w:r w:rsidRPr="00124107">
        <w:rPr>
          <w:rFonts w:ascii="新細明體" w:hAnsi="新細明體"/>
          <w:color w:val="000000"/>
          <w:kern w:val="0"/>
          <w:szCs w:val="24"/>
        </w:rPr>
        <w:t xml:space="preserve"> (B)</w:t>
      </w:r>
      <w:r w:rsidRPr="00124107">
        <w:rPr>
          <w:rFonts w:ascii="新細明體" w:hAnsi="新細明體" w:hint="eastAsia"/>
          <w:color w:val="000000"/>
          <w:kern w:val="0"/>
          <w:szCs w:val="24"/>
        </w:rPr>
        <w:t>行政會議</w:t>
      </w:r>
      <w:r w:rsidRPr="00124107">
        <w:rPr>
          <w:rFonts w:ascii="新細明體" w:hAnsi="新細明體"/>
          <w:color w:val="000000"/>
          <w:kern w:val="0"/>
          <w:szCs w:val="24"/>
        </w:rPr>
        <w:t xml:space="preserve"> (C)</w:t>
      </w:r>
      <w:r w:rsidRPr="00124107">
        <w:rPr>
          <w:rFonts w:ascii="新細明體" w:hAnsi="新細明體" w:hint="eastAsia"/>
          <w:color w:val="000000"/>
          <w:kern w:val="0"/>
          <w:szCs w:val="24"/>
        </w:rPr>
        <w:t>教師評審委員會</w:t>
      </w:r>
      <w:r w:rsidRPr="00124107">
        <w:rPr>
          <w:rFonts w:ascii="新細明體" w:hAnsi="新細明體"/>
          <w:color w:val="000000"/>
          <w:kern w:val="0"/>
          <w:szCs w:val="24"/>
        </w:rPr>
        <w:t xml:space="preserve"> (D)</w:t>
      </w:r>
      <w:r w:rsidRPr="00124107">
        <w:rPr>
          <w:rFonts w:ascii="新細明體" w:hAnsi="新細明體" w:hint="eastAsia"/>
          <w:color w:val="000000"/>
          <w:kern w:val="0"/>
          <w:szCs w:val="24"/>
        </w:rPr>
        <w:t>教師申訴評議委員會</w:t>
      </w:r>
    </w:p>
    <w:p w:rsidR="007022A3" w:rsidRPr="00124107" w:rsidRDefault="007022A3" w:rsidP="00124107">
      <w:pPr>
        <w:widowControl/>
        <w:tabs>
          <w:tab w:val="left" w:pos="839"/>
          <w:tab w:val="left" w:pos="2999"/>
          <w:tab w:val="left" w:pos="5159"/>
          <w:tab w:val="left" w:pos="7319"/>
        </w:tabs>
        <w:snapToGrid w:val="0"/>
        <w:spacing w:beforeLines="100"/>
        <w:ind w:left="960" w:hangingChars="400" w:hanging="960"/>
        <w:jc w:val="both"/>
        <w:rPr>
          <w:rFonts w:asci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 xml:space="preserve">36. </w:t>
      </w:r>
      <w:r w:rsidRPr="00124107">
        <w:rPr>
          <w:rFonts w:ascii="新細明體" w:hAnsi="新細明體" w:hint="eastAsia"/>
          <w:szCs w:val="24"/>
        </w:rPr>
        <w:t>學校制度應該讓不同的個體，依照其興趣、性向與能力而就讀不同型態的學校。這種教育理念目前在我國哪一個階段開始實施？</w:t>
      </w:r>
      <w:r w:rsidRPr="00124107">
        <w:rPr>
          <w:rFonts w:ascii="新細明體" w:hAnsi="新細明體"/>
          <w:szCs w:val="24"/>
        </w:rPr>
        <w:t xml:space="preserve"> (A)</w:t>
      </w:r>
      <w:r w:rsidRPr="00124107">
        <w:rPr>
          <w:rFonts w:ascii="新細明體" w:hAnsi="新細明體" w:hint="eastAsia"/>
          <w:szCs w:val="24"/>
        </w:rPr>
        <w:t>初等教育</w:t>
      </w:r>
      <w:r w:rsidRPr="00124107">
        <w:rPr>
          <w:rFonts w:ascii="新細明體" w:hAnsi="新細明體"/>
          <w:szCs w:val="24"/>
        </w:rPr>
        <w:t xml:space="preserve"> (B)</w:t>
      </w:r>
      <w:r w:rsidRPr="00124107">
        <w:rPr>
          <w:rFonts w:ascii="新細明體" w:hAnsi="新細明體" w:hint="eastAsia"/>
          <w:szCs w:val="24"/>
        </w:rPr>
        <w:t>基礎教育</w:t>
      </w:r>
      <w:r w:rsidRPr="00124107">
        <w:rPr>
          <w:rFonts w:ascii="新細明體" w:hAnsi="新細明體"/>
          <w:szCs w:val="24"/>
        </w:rPr>
        <w:t xml:space="preserve"> (C)</w:t>
      </w:r>
      <w:r w:rsidRPr="00124107">
        <w:rPr>
          <w:rFonts w:ascii="新細明體" w:hAnsi="新細明體" w:hint="eastAsia"/>
          <w:szCs w:val="24"/>
        </w:rPr>
        <w:t>前期中等教育</w:t>
      </w:r>
      <w:r w:rsidRPr="00124107">
        <w:rPr>
          <w:rFonts w:ascii="新細明體" w:hAnsi="新細明體"/>
          <w:szCs w:val="24"/>
        </w:rPr>
        <w:t xml:space="preserve"> (D)</w:t>
      </w:r>
      <w:r w:rsidRPr="00124107">
        <w:rPr>
          <w:rFonts w:ascii="新細明體" w:hAnsi="新細明體" w:hint="eastAsia"/>
          <w:szCs w:val="24"/>
        </w:rPr>
        <w:t>後期中等教育</w:t>
      </w:r>
    </w:p>
    <w:p w:rsidR="007022A3" w:rsidRPr="00124107" w:rsidRDefault="007022A3" w:rsidP="00124107">
      <w:pPr>
        <w:widowControl/>
        <w:tabs>
          <w:tab w:val="left" w:pos="482"/>
          <w:tab w:val="left" w:pos="839"/>
          <w:tab w:val="left" w:pos="2999"/>
          <w:tab w:val="left" w:pos="5159"/>
          <w:tab w:val="left" w:pos="7319"/>
        </w:tabs>
        <w:snapToGrid w:val="0"/>
        <w:spacing w:beforeLines="100"/>
        <w:jc w:val="both"/>
        <w:rPr>
          <w:rFonts w:ascii="新細明體" w:hAns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37.</w:t>
      </w:r>
      <w:r w:rsidRPr="00124107">
        <w:rPr>
          <w:rFonts w:ascii="新細明體" w:hAnsi="新細明體"/>
          <w:kern w:val="0"/>
          <w:szCs w:val="24"/>
        </w:rPr>
        <w:t xml:space="preserve"> </w:t>
      </w:r>
      <w:r w:rsidRPr="00124107">
        <w:rPr>
          <w:rFonts w:ascii="新細明體" w:hAnsi="新細明體" w:hint="eastAsia"/>
          <w:kern w:val="0"/>
          <w:szCs w:val="24"/>
        </w:rPr>
        <w:t>張校長由於道德高尚，讓學校教職員受到感動，願意服從他的領導，此時張校長的權力基礎為何？</w:t>
      </w:r>
      <w:r w:rsidRPr="00124107">
        <w:rPr>
          <w:rFonts w:ascii="新細明體" w:hAnsi="新細明體"/>
          <w:kern w:val="0"/>
          <w:szCs w:val="24"/>
        </w:rPr>
        <w:t xml:space="preserve"> </w:t>
      </w:r>
    </w:p>
    <w:p w:rsidR="007022A3" w:rsidRPr="00124107" w:rsidRDefault="007022A3" w:rsidP="00124107">
      <w:pPr>
        <w:widowControl/>
        <w:tabs>
          <w:tab w:val="left" w:pos="840"/>
          <w:tab w:val="left" w:pos="2999"/>
          <w:tab w:val="left" w:pos="5159"/>
          <w:tab w:val="left" w:pos="7319"/>
        </w:tabs>
        <w:snapToGrid w:val="0"/>
        <w:ind w:left="792" w:hangingChars="330" w:hanging="792"/>
        <w:jc w:val="both"/>
        <w:rPr>
          <w:rFonts w:ascii="新細明體"/>
          <w:kern w:val="0"/>
          <w:szCs w:val="24"/>
        </w:rPr>
      </w:pPr>
      <w:r w:rsidRPr="00124107">
        <w:rPr>
          <w:rFonts w:ascii="新細明體"/>
          <w:kern w:val="0"/>
          <w:szCs w:val="24"/>
        </w:rPr>
        <w:tab/>
      </w:r>
      <w:r w:rsidRPr="00124107">
        <w:rPr>
          <w:rFonts w:ascii="新細明體" w:hAnsi="新細明體"/>
          <w:kern w:val="0"/>
          <w:szCs w:val="24"/>
        </w:rPr>
        <w:t>(A)</w:t>
      </w:r>
      <w:r w:rsidRPr="00124107">
        <w:rPr>
          <w:rFonts w:ascii="新細明體" w:hAnsi="新細明體" w:hint="eastAsia"/>
          <w:kern w:val="0"/>
          <w:szCs w:val="24"/>
        </w:rPr>
        <w:t>參照權</w:t>
      </w:r>
      <w:r w:rsidRPr="00124107">
        <w:rPr>
          <w:rFonts w:ascii="新細明體" w:hAnsi="新細明體"/>
          <w:kern w:val="0"/>
          <w:szCs w:val="24"/>
        </w:rPr>
        <w:t xml:space="preserve"> (B)</w:t>
      </w:r>
      <w:r w:rsidRPr="00124107">
        <w:rPr>
          <w:rFonts w:ascii="新細明體" w:hAnsi="新細明體" w:hint="eastAsia"/>
          <w:kern w:val="0"/>
          <w:szCs w:val="24"/>
        </w:rPr>
        <w:t>法職權</w:t>
      </w:r>
      <w:r w:rsidRPr="00124107">
        <w:rPr>
          <w:rFonts w:ascii="新細明體" w:hAnsi="新細明體"/>
          <w:kern w:val="0"/>
          <w:szCs w:val="24"/>
        </w:rPr>
        <w:t xml:space="preserve"> (C)</w:t>
      </w:r>
      <w:r w:rsidRPr="00124107">
        <w:rPr>
          <w:rFonts w:ascii="新細明體" w:hAnsi="新細明體" w:hint="eastAsia"/>
          <w:kern w:val="0"/>
          <w:szCs w:val="24"/>
        </w:rPr>
        <w:t>專家權</w:t>
      </w:r>
      <w:r w:rsidRPr="00124107">
        <w:rPr>
          <w:rFonts w:ascii="新細明體" w:hAnsi="新細明體"/>
          <w:kern w:val="0"/>
          <w:szCs w:val="24"/>
        </w:rPr>
        <w:t xml:space="preserve"> (D)</w:t>
      </w:r>
      <w:r w:rsidRPr="00124107">
        <w:rPr>
          <w:rFonts w:ascii="新細明體" w:hAnsi="新細明體" w:hint="eastAsia"/>
          <w:kern w:val="0"/>
          <w:szCs w:val="24"/>
        </w:rPr>
        <w:t>關係權</w:t>
      </w:r>
    </w:p>
    <w:p w:rsidR="007022A3" w:rsidRPr="00124107"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38.</w:t>
      </w:r>
      <w:r w:rsidRPr="00124107">
        <w:rPr>
          <w:rFonts w:ascii="新細明體" w:hAnsi="新細明體"/>
          <w:kern w:val="0"/>
          <w:szCs w:val="24"/>
        </w:rPr>
        <w:t xml:space="preserve"> </w:t>
      </w:r>
      <w:r w:rsidRPr="00124107">
        <w:rPr>
          <w:rFonts w:ascii="新細明體" w:hAnsi="新細明體" w:hint="eastAsia"/>
          <w:kern w:val="0"/>
          <w:szCs w:val="24"/>
        </w:rPr>
        <w:t>陳老師是一位資深教師，他以前是師範專科學校的公費生，此種師資培育方式屬於下列何者？</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kern w:val="0"/>
          <w:szCs w:val="24"/>
        </w:rPr>
      </w:pPr>
      <w:r w:rsidRPr="00124107">
        <w:rPr>
          <w:rFonts w:ascii="新細明體"/>
          <w:kern w:val="0"/>
          <w:szCs w:val="24"/>
        </w:rPr>
        <w:tab/>
      </w:r>
      <w:r w:rsidRPr="00124107">
        <w:rPr>
          <w:rFonts w:ascii="新細明體"/>
          <w:kern w:val="0"/>
          <w:szCs w:val="24"/>
        </w:rPr>
        <w:tab/>
      </w:r>
      <w:r w:rsidRPr="00124107">
        <w:rPr>
          <w:rFonts w:ascii="新細明體" w:hAnsi="新細明體"/>
          <w:kern w:val="0"/>
          <w:szCs w:val="24"/>
        </w:rPr>
        <w:t>(A)</w:t>
      </w:r>
      <w:r w:rsidRPr="00124107">
        <w:rPr>
          <w:rFonts w:ascii="新細明體" w:hAnsi="新細明體" w:hint="eastAsia"/>
          <w:kern w:val="0"/>
          <w:szCs w:val="24"/>
        </w:rPr>
        <w:t>計畫式</w:t>
      </w:r>
      <w:r w:rsidRPr="00124107">
        <w:rPr>
          <w:rFonts w:ascii="新細明體" w:hAnsi="新細明體"/>
          <w:kern w:val="0"/>
          <w:szCs w:val="24"/>
        </w:rPr>
        <w:t xml:space="preserve"> (B)</w:t>
      </w:r>
      <w:r w:rsidRPr="00124107">
        <w:rPr>
          <w:rFonts w:ascii="新細明體" w:hAnsi="新細明體" w:hint="eastAsia"/>
          <w:kern w:val="0"/>
          <w:szCs w:val="24"/>
        </w:rPr>
        <w:t>儲備式</w:t>
      </w:r>
      <w:r w:rsidRPr="00124107">
        <w:rPr>
          <w:rFonts w:ascii="新細明體" w:hAnsi="新細明體"/>
          <w:kern w:val="0"/>
          <w:szCs w:val="24"/>
        </w:rPr>
        <w:t xml:space="preserve"> (C)</w:t>
      </w:r>
      <w:r w:rsidRPr="00124107">
        <w:rPr>
          <w:rFonts w:ascii="新細明體" w:hAnsi="新細明體" w:hint="eastAsia"/>
          <w:kern w:val="0"/>
          <w:szCs w:val="24"/>
        </w:rPr>
        <w:t>雙管式</w:t>
      </w:r>
      <w:r w:rsidRPr="00124107">
        <w:rPr>
          <w:rFonts w:ascii="新細明體" w:hAnsi="新細明體"/>
          <w:kern w:val="0"/>
          <w:szCs w:val="24"/>
        </w:rPr>
        <w:t xml:space="preserve"> (D)</w:t>
      </w:r>
      <w:r w:rsidRPr="00124107">
        <w:rPr>
          <w:rFonts w:ascii="新細明體" w:hAnsi="新細明體" w:hint="eastAsia"/>
          <w:kern w:val="0"/>
          <w:szCs w:val="24"/>
        </w:rPr>
        <w:t>混合式</w:t>
      </w:r>
    </w:p>
    <w:p w:rsidR="007022A3" w:rsidRPr="00124107"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39.</w:t>
      </w:r>
      <w:r w:rsidRPr="00124107">
        <w:rPr>
          <w:rFonts w:ascii="新細明體" w:hAnsi="新細明體"/>
          <w:spacing w:val="-2"/>
          <w:szCs w:val="24"/>
        </w:rPr>
        <w:t xml:space="preserve"> </w:t>
      </w:r>
      <w:r w:rsidRPr="00124107">
        <w:rPr>
          <w:rFonts w:ascii="新細明體" w:hAnsi="新細明體" w:hint="eastAsia"/>
          <w:spacing w:val="-2"/>
          <w:szCs w:val="24"/>
        </w:rPr>
        <w:t>領導者不但重視工作的完成，也注意成員的需求，鼓勵彼此合作，在相互信賴與尊重中</w:t>
      </w:r>
      <w:r w:rsidRPr="00124107">
        <w:rPr>
          <w:rFonts w:ascii="新細明體" w:hAnsi="新細明體" w:hint="eastAsia"/>
          <w:szCs w:val="24"/>
        </w:rPr>
        <w:t>為達成目標而努力。這屬於哪一種領導型態？</w:t>
      </w:r>
      <w:r w:rsidRPr="00124107">
        <w:rPr>
          <w:rFonts w:ascii="新細明體" w:hAnsi="新細明體"/>
          <w:szCs w:val="24"/>
        </w:rPr>
        <w:t xml:space="preserve"> (A)</w:t>
      </w:r>
      <w:r w:rsidRPr="00124107">
        <w:rPr>
          <w:rFonts w:ascii="新細明體" w:hAnsi="新細明體" w:hint="eastAsia"/>
          <w:szCs w:val="24"/>
        </w:rPr>
        <w:t>高關懷高倡導</w:t>
      </w:r>
      <w:r w:rsidRPr="00124107">
        <w:rPr>
          <w:rFonts w:ascii="新細明體" w:hAnsi="新細明體"/>
          <w:szCs w:val="24"/>
        </w:rPr>
        <w:t xml:space="preserve"> (B)</w:t>
      </w:r>
      <w:r w:rsidRPr="00124107">
        <w:rPr>
          <w:rFonts w:ascii="新細明體" w:hAnsi="新細明體" w:hint="eastAsia"/>
          <w:szCs w:val="24"/>
        </w:rPr>
        <w:t>低關懷高倡導</w:t>
      </w:r>
      <w:r w:rsidRPr="00124107">
        <w:rPr>
          <w:rFonts w:ascii="新細明體" w:hAnsi="新細明體"/>
          <w:szCs w:val="24"/>
        </w:rPr>
        <w:t xml:space="preserve"> (C)</w:t>
      </w:r>
      <w:r w:rsidRPr="00124107">
        <w:rPr>
          <w:rFonts w:ascii="新細明體" w:hAnsi="新細明體" w:hint="eastAsia"/>
          <w:szCs w:val="24"/>
        </w:rPr>
        <w:t>高關懷低倡導</w:t>
      </w:r>
      <w:r w:rsidRPr="00124107">
        <w:rPr>
          <w:rFonts w:ascii="新細明體" w:hAnsi="新細明體"/>
          <w:szCs w:val="24"/>
        </w:rPr>
        <w:t xml:space="preserve"> (D)</w:t>
      </w:r>
      <w:r w:rsidRPr="00124107">
        <w:rPr>
          <w:rFonts w:ascii="新細明體" w:hAnsi="新細明體" w:hint="eastAsia"/>
          <w:szCs w:val="24"/>
        </w:rPr>
        <w:t>低關懷低倡導</w:t>
      </w:r>
    </w:p>
    <w:p w:rsidR="007022A3" w:rsidRPr="00124107" w:rsidRDefault="007022A3" w:rsidP="00124107">
      <w:pPr>
        <w:widowControl/>
        <w:tabs>
          <w:tab w:val="left" w:pos="482"/>
          <w:tab w:val="left" w:pos="839"/>
          <w:tab w:val="left" w:pos="2999"/>
          <w:tab w:val="left" w:pos="5159"/>
          <w:tab w:val="left" w:pos="7319"/>
        </w:tabs>
        <w:snapToGrid w:val="0"/>
        <w:spacing w:beforeLines="100"/>
        <w:ind w:left="792" w:hangingChars="330" w:hanging="792"/>
        <w:jc w:val="both"/>
        <w:rPr>
          <w:rFonts w:ascii="新細明體" w:hAnsi="新細明體"/>
          <w:kern w:val="0"/>
          <w:szCs w:val="24"/>
        </w:rPr>
      </w:pPr>
      <w:r w:rsidRPr="00124107">
        <w:rPr>
          <w:rFonts w:ascii="新細明體" w:hAnsi="新細明體" w:hint="eastAsia"/>
          <w:szCs w:val="24"/>
        </w:rPr>
        <w:t>（</w:t>
      </w:r>
      <w:r w:rsidRPr="00124107">
        <w:rPr>
          <w:rFonts w:ascii="新細明體" w:hAnsi="新細明體"/>
          <w:szCs w:val="24"/>
        </w:rPr>
        <w:t xml:space="preserve">   </w:t>
      </w:r>
      <w:r w:rsidRPr="00124107">
        <w:rPr>
          <w:rFonts w:ascii="新細明體" w:hAnsi="新細明體" w:hint="eastAsia"/>
          <w:szCs w:val="24"/>
        </w:rPr>
        <w:t>）</w:t>
      </w:r>
      <w:r w:rsidRPr="00124107">
        <w:rPr>
          <w:rFonts w:ascii="新細明體" w:hAnsi="新細明體"/>
          <w:szCs w:val="24"/>
        </w:rPr>
        <w:t>40.</w:t>
      </w:r>
      <w:r w:rsidRPr="00124107">
        <w:rPr>
          <w:rFonts w:ascii="新細明體" w:hAnsi="新細明體"/>
          <w:kern w:val="0"/>
          <w:szCs w:val="24"/>
        </w:rPr>
        <w:t xml:space="preserve"> </w:t>
      </w:r>
      <w:r w:rsidRPr="00124107">
        <w:rPr>
          <w:rFonts w:ascii="新細明體" w:hAnsi="新細明體" w:hint="eastAsia"/>
          <w:kern w:val="0"/>
          <w:szCs w:val="24"/>
        </w:rPr>
        <w:t>我國「教育基本法」規定「人民為教育權之主體」，並對於一般教育目的作了諸多規範，下列何者</w:t>
      </w:r>
      <w:r w:rsidRPr="00124107">
        <w:rPr>
          <w:rFonts w:ascii="新細明體" w:hAnsi="新細明體" w:hint="eastAsia"/>
          <w:kern w:val="0"/>
          <w:szCs w:val="24"/>
          <w:u w:val="single"/>
        </w:rPr>
        <w:t>不在</w:t>
      </w:r>
      <w:r w:rsidRPr="00124107">
        <w:rPr>
          <w:rFonts w:ascii="新細明體" w:hAnsi="新細明體" w:hint="eastAsia"/>
          <w:kern w:val="0"/>
          <w:szCs w:val="24"/>
        </w:rPr>
        <w:t>其中？</w:t>
      </w:r>
      <w:r w:rsidRPr="00124107">
        <w:rPr>
          <w:rFonts w:ascii="新細明體" w:hAnsi="新細明體"/>
          <w:kern w:val="0"/>
          <w:szCs w:val="24"/>
        </w:rPr>
        <w:t xml:space="preserve"> </w:t>
      </w:r>
    </w:p>
    <w:p w:rsidR="007022A3" w:rsidRPr="00124107" w:rsidRDefault="007022A3" w:rsidP="00124107">
      <w:pPr>
        <w:widowControl/>
        <w:tabs>
          <w:tab w:val="left" w:pos="482"/>
          <w:tab w:val="left" w:pos="839"/>
          <w:tab w:val="left" w:pos="2999"/>
          <w:tab w:val="left" w:pos="5159"/>
          <w:tab w:val="left" w:pos="7319"/>
        </w:tabs>
        <w:snapToGrid w:val="0"/>
        <w:ind w:left="792" w:hangingChars="330" w:hanging="792"/>
        <w:jc w:val="both"/>
        <w:rPr>
          <w:rFonts w:ascii="新細明體"/>
          <w:kern w:val="0"/>
          <w:szCs w:val="24"/>
        </w:rPr>
      </w:pPr>
      <w:r w:rsidRPr="00124107">
        <w:rPr>
          <w:rFonts w:ascii="新細明體"/>
          <w:kern w:val="0"/>
          <w:szCs w:val="24"/>
        </w:rPr>
        <w:tab/>
      </w:r>
      <w:r w:rsidRPr="00124107">
        <w:rPr>
          <w:rFonts w:ascii="新細明體"/>
          <w:kern w:val="0"/>
          <w:szCs w:val="24"/>
        </w:rPr>
        <w:tab/>
      </w:r>
      <w:r w:rsidRPr="00124107">
        <w:rPr>
          <w:rFonts w:ascii="新細明體" w:hAnsi="新細明體"/>
          <w:kern w:val="0"/>
          <w:szCs w:val="24"/>
        </w:rPr>
        <w:t>(A)</w:t>
      </w:r>
      <w:r w:rsidRPr="00124107">
        <w:rPr>
          <w:rFonts w:ascii="新細明體" w:hAnsi="新細明體" w:hint="eastAsia"/>
          <w:kern w:val="0"/>
          <w:szCs w:val="24"/>
        </w:rPr>
        <w:t>促進人民在經濟上之競爭力</w:t>
      </w:r>
      <w:r w:rsidRPr="00124107">
        <w:rPr>
          <w:rFonts w:ascii="新細明體" w:hAnsi="新細明體"/>
          <w:kern w:val="0"/>
          <w:szCs w:val="24"/>
        </w:rPr>
        <w:t xml:space="preserve"> (B)</w:t>
      </w:r>
      <w:r w:rsidRPr="00124107">
        <w:rPr>
          <w:rFonts w:ascii="新細明體" w:hAnsi="新細明體" w:hint="eastAsia"/>
          <w:kern w:val="0"/>
          <w:szCs w:val="24"/>
        </w:rPr>
        <w:t>促進人民對基本人權之尊重</w:t>
      </w:r>
      <w:r w:rsidRPr="00124107">
        <w:rPr>
          <w:rFonts w:ascii="新細明體" w:hAnsi="新細明體"/>
          <w:kern w:val="0"/>
          <w:szCs w:val="24"/>
        </w:rPr>
        <w:t xml:space="preserve"> (C)</w:t>
      </w:r>
      <w:r w:rsidRPr="00124107">
        <w:rPr>
          <w:rFonts w:ascii="新細明體" w:hAnsi="新細明體" w:hint="eastAsia"/>
          <w:kern w:val="0"/>
          <w:szCs w:val="24"/>
        </w:rPr>
        <w:t>促進人民對生態環境之保護</w:t>
      </w:r>
      <w:r w:rsidRPr="00124107">
        <w:rPr>
          <w:rFonts w:ascii="新細明體" w:hAnsi="新細明體"/>
          <w:kern w:val="0"/>
          <w:szCs w:val="24"/>
        </w:rPr>
        <w:t xml:space="preserve"> (D)</w:t>
      </w:r>
      <w:r w:rsidRPr="00124107">
        <w:rPr>
          <w:rFonts w:ascii="新細明體" w:hAnsi="新細明體" w:hint="eastAsia"/>
          <w:kern w:val="0"/>
          <w:szCs w:val="24"/>
        </w:rPr>
        <w:t>培養人民健全人格與民主素養</w:t>
      </w:r>
    </w:p>
    <w:p w:rsidR="007022A3" w:rsidRPr="00124107" w:rsidRDefault="007022A3" w:rsidP="00124107">
      <w:pPr>
        <w:widowControl/>
        <w:tabs>
          <w:tab w:val="left" w:pos="482"/>
          <w:tab w:val="left" w:pos="839"/>
          <w:tab w:val="left" w:pos="2999"/>
          <w:tab w:val="left" w:pos="7319"/>
        </w:tabs>
        <w:snapToGrid w:val="0"/>
        <w:spacing w:beforeLines="100"/>
        <w:jc w:val="both"/>
        <w:rPr>
          <w:rFonts w:ascii="新細明體"/>
          <w:kern w:val="0"/>
          <w:szCs w:val="24"/>
        </w:rPr>
      </w:pPr>
    </w:p>
    <w:p w:rsidR="007022A3" w:rsidRPr="00124107" w:rsidRDefault="007022A3" w:rsidP="00124107">
      <w:pPr>
        <w:snapToGrid w:val="0"/>
        <w:spacing w:beforeLines="20" w:afterLines="20"/>
        <w:ind w:leftChars="90" w:left="468" w:hangingChars="105" w:hanging="252"/>
        <w:jc w:val="both"/>
        <w:rPr>
          <w:rFonts w:ascii="新細明體" w:hAnsi="新細明體"/>
          <w:b/>
          <w:szCs w:val="24"/>
        </w:rPr>
      </w:pPr>
      <w:r w:rsidRPr="00124107">
        <w:rPr>
          <w:rFonts w:ascii="新細明體" w:hAnsi="新細明體" w:hint="eastAsia"/>
          <w:b/>
          <w:szCs w:val="24"/>
        </w:rPr>
        <w:t>二、問答題：</w:t>
      </w:r>
      <w:r w:rsidRPr="00124107">
        <w:rPr>
          <w:rFonts w:ascii="新細明體" w:hAnsi="新細明體"/>
          <w:b/>
          <w:szCs w:val="24"/>
        </w:rPr>
        <w:t>20%</w:t>
      </w:r>
    </w:p>
    <w:p w:rsidR="007022A3" w:rsidRPr="00124107" w:rsidRDefault="007022A3" w:rsidP="00124107">
      <w:pPr>
        <w:snapToGrid w:val="0"/>
        <w:spacing w:beforeLines="20" w:afterLines="20"/>
        <w:ind w:leftChars="90" w:left="468" w:hangingChars="105" w:hanging="252"/>
        <w:jc w:val="both"/>
        <w:rPr>
          <w:rFonts w:ascii="新細明體" w:hAnsi="新細明體"/>
          <w:b/>
          <w:szCs w:val="24"/>
        </w:rPr>
      </w:pPr>
    </w:p>
    <w:p w:rsidR="007022A3" w:rsidRPr="00124107" w:rsidRDefault="007022A3" w:rsidP="00124107">
      <w:pPr>
        <w:snapToGrid w:val="0"/>
        <w:spacing w:beforeLines="20" w:afterLines="20"/>
        <w:ind w:leftChars="90" w:left="468" w:hangingChars="105" w:hanging="252"/>
        <w:jc w:val="both"/>
        <w:rPr>
          <w:rFonts w:ascii="新細明體"/>
          <w:b/>
          <w:szCs w:val="24"/>
        </w:rPr>
      </w:pPr>
      <w:r w:rsidRPr="00124107">
        <w:rPr>
          <w:rFonts w:ascii="新細明體" w:hAnsi="新細明體"/>
          <w:b/>
          <w:szCs w:val="24"/>
        </w:rPr>
        <w:t xml:space="preserve">1. </w:t>
      </w:r>
      <w:r w:rsidRPr="00124107">
        <w:rPr>
          <w:rFonts w:ascii="新細明體" w:hAnsi="新細明體" w:hint="eastAsia"/>
          <w:b/>
          <w:szCs w:val="24"/>
        </w:rPr>
        <w:t>試簡述韋伯（</w:t>
      </w:r>
      <w:r w:rsidRPr="00124107">
        <w:rPr>
          <w:rFonts w:ascii="新細明體" w:hAnsi="新細明體"/>
          <w:b/>
          <w:szCs w:val="24"/>
        </w:rPr>
        <w:t>M.Weber</w:t>
      </w:r>
      <w:r w:rsidRPr="00124107">
        <w:rPr>
          <w:rFonts w:ascii="新細明體" w:hAnsi="新細明體" w:hint="eastAsia"/>
          <w:b/>
          <w:szCs w:val="24"/>
        </w:rPr>
        <w:t>）科層體制的特徵</w:t>
      </w:r>
    </w:p>
    <w:p w:rsidR="007022A3" w:rsidRPr="00124107" w:rsidRDefault="007022A3" w:rsidP="00124107">
      <w:pPr>
        <w:snapToGrid w:val="0"/>
        <w:spacing w:beforeLines="20" w:afterLines="20"/>
        <w:ind w:leftChars="90" w:left="468" w:hangingChars="105" w:hanging="252"/>
        <w:jc w:val="both"/>
        <w:rPr>
          <w:rFonts w:ascii="新細明體"/>
          <w:b/>
          <w:szCs w:val="24"/>
        </w:rPr>
      </w:pPr>
    </w:p>
    <w:p w:rsidR="007022A3" w:rsidRPr="00124107" w:rsidRDefault="007022A3" w:rsidP="00124107">
      <w:pPr>
        <w:snapToGrid w:val="0"/>
        <w:spacing w:beforeLines="20" w:afterLines="20"/>
        <w:ind w:leftChars="90" w:left="468" w:hangingChars="105" w:hanging="252"/>
        <w:jc w:val="both"/>
        <w:rPr>
          <w:rFonts w:ascii="新細明體"/>
          <w:b/>
          <w:szCs w:val="24"/>
        </w:rPr>
      </w:pPr>
    </w:p>
    <w:p w:rsidR="007022A3" w:rsidRPr="00124107" w:rsidRDefault="007022A3" w:rsidP="00124107">
      <w:pPr>
        <w:snapToGrid w:val="0"/>
        <w:spacing w:beforeLines="20" w:afterLines="20"/>
        <w:ind w:leftChars="90" w:left="468" w:hangingChars="105" w:hanging="252"/>
        <w:jc w:val="both"/>
        <w:rPr>
          <w:rFonts w:ascii="新細明體"/>
          <w:b/>
          <w:szCs w:val="24"/>
        </w:rPr>
      </w:pPr>
    </w:p>
    <w:p w:rsidR="007022A3" w:rsidRPr="00124107" w:rsidRDefault="007022A3" w:rsidP="00124107">
      <w:pPr>
        <w:snapToGrid w:val="0"/>
        <w:spacing w:beforeLines="20" w:afterLines="20"/>
        <w:ind w:leftChars="90" w:left="468" w:hangingChars="105" w:hanging="252"/>
        <w:jc w:val="both"/>
        <w:rPr>
          <w:rFonts w:ascii="新細明體"/>
          <w:b/>
          <w:szCs w:val="24"/>
        </w:rPr>
      </w:pPr>
    </w:p>
    <w:p w:rsidR="007022A3" w:rsidRPr="00124107" w:rsidRDefault="007022A3" w:rsidP="00124107">
      <w:pPr>
        <w:snapToGrid w:val="0"/>
        <w:spacing w:beforeLines="20" w:afterLines="20"/>
        <w:ind w:leftChars="90" w:left="468" w:hangingChars="105" w:hanging="252"/>
        <w:jc w:val="both"/>
        <w:rPr>
          <w:rFonts w:ascii="新細明體"/>
          <w:b/>
          <w:szCs w:val="24"/>
        </w:rPr>
      </w:pPr>
    </w:p>
    <w:p w:rsidR="007022A3" w:rsidRPr="00124107" w:rsidRDefault="007022A3" w:rsidP="00124107">
      <w:pPr>
        <w:snapToGrid w:val="0"/>
        <w:spacing w:beforeLines="20" w:afterLines="20"/>
        <w:ind w:leftChars="90" w:left="468" w:hangingChars="105" w:hanging="252"/>
        <w:jc w:val="both"/>
        <w:rPr>
          <w:rFonts w:ascii="新細明體"/>
          <w:b/>
          <w:szCs w:val="24"/>
        </w:rPr>
      </w:pPr>
    </w:p>
    <w:p w:rsidR="007022A3" w:rsidRPr="00124107" w:rsidRDefault="007022A3" w:rsidP="00124107">
      <w:pPr>
        <w:snapToGrid w:val="0"/>
        <w:spacing w:beforeLines="20" w:afterLines="20"/>
        <w:ind w:leftChars="90" w:left="468" w:hangingChars="105" w:hanging="252"/>
        <w:jc w:val="both"/>
        <w:rPr>
          <w:rFonts w:ascii="新細明體"/>
          <w:b/>
          <w:szCs w:val="24"/>
        </w:rPr>
      </w:pPr>
    </w:p>
    <w:p w:rsidR="007022A3" w:rsidRPr="00124107" w:rsidRDefault="007022A3" w:rsidP="00124107">
      <w:pPr>
        <w:snapToGrid w:val="0"/>
        <w:spacing w:beforeLines="20" w:afterLines="20"/>
        <w:ind w:leftChars="90" w:left="468" w:hangingChars="105" w:hanging="252"/>
        <w:jc w:val="both"/>
        <w:rPr>
          <w:rFonts w:ascii="新細明體"/>
          <w:b/>
          <w:szCs w:val="24"/>
        </w:rPr>
      </w:pPr>
    </w:p>
    <w:p w:rsidR="007022A3" w:rsidRPr="00124107" w:rsidRDefault="007022A3" w:rsidP="00124107">
      <w:pPr>
        <w:snapToGrid w:val="0"/>
        <w:spacing w:beforeLines="20" w:afterLines="20"/>
        <w:ind w:leftChars="90" w:left="468" w:hangingChars="105" w:hanging="252"/>
        <w:jc w:val="both"/>
        <w:rPr>
          <w:rFonts w:ascii="新細明體" w:hAnsi="新細明體"/>
          <w:b/>
          <w:szCs w:val="24"/>
        </w:rPr>
      </w:pPr>
      <w:r w:rsidRPr="00124107">
        <w:rPr>
          <w:rFonts w:ascii="新細明體" w:hAnsi="新細明體"/>
          <w:b/>
          <w:szCs w:val="24"/>
        </w:rPr>
        <w:t xml:space="preserve">2. </w:t>
      </w:r>
      <w:r w:rsidRPr="00124107">
        <w:rPr>
          <w:rFonts w:ascii="新細明體" w:hAnsi="新細明體" w:hint="eastAsia"/>
          <w:b/>
          <w:szCs w:val="24"/>
        </w:rPr>
        <w:t>有效的學校行政領導的途徑？</w:t>
      </w:r>
      <w:r w:rsidRPr="00124107">
        <w:rPr>
          <w:rFonts w:ascii="新細明體" w:hAnsi="新細明體"/>
          <w:b/>
          <w:szCs w:val="24"/>
        </w:rPr>
        <w:t xml:space="preserve"> </w:t>
      </w:r>
    </w:p>
    <w:p w:rsidR="007022A3" w:rsidRPr="00124107" w:rsidRDefault="007022A3" w:rsidP="00124107">
      <w:pPr>
        <w:snapToGrid w:val="0"/>
        <w:spacing w:beforeLines="20" w:afterLines="20"/>
        <w:jc w:val="both"/>
        <w:rPr>
          <w:rFonts w:ascii="新細明體"/>
          <w:b/>
          <w:szCs w:val="24"/>
        </w:rPr>
      </w:pPr>
    </w:p>
    <w:p w:rsidR="007022A3" w:rsidRPr="00124107" w:rsidRDefault="007022A3" w:rsidP="00124107">
      <w:pPr>
        <w:snapToGrid w:val="0"/>
        <w:ind w:left="901" w:hangingChars="375" w:hanging="901"/>
        <w:rPr>
          <w:rFonts w:ascii="新細明體"/>
          <w:b/>
          <w:szCs w:val="24"/>
        </w:rPr>
      </w:pPr>
    </w:p>
    <w:p w:rsidR="007022A3" w:rsidRPr="00124107" w:rsidRDefault="007022A3" w:rsidP="00124107">
      <w:pPr>
        <w:snapToGrid w:val="0"/>
        <w:spacing w:beforeLines="20" w:afterLines="20"/>
        <w:jc w:val="both"/>
        <w:rPr>
          <w:rFonts w:ascii="新細明體"/>
          <w:b/>
          <w:szCs w:val="24"/>
        </w:rPr>
      </w:pPr>
    </w:p>
    <w:p w:rsidR="007022A3" w:rsidRPr="00124107" w:rsidRDefault="007022A3" w:rsidP="00124107">
      <w:pPr>
        <w:snapToGrid w:val="0"/>
        <w:spacing w:beforeLines="20" w:afterLines="20"/>
        <w:jc w:val="both"/>
        <w:rPr>
          <w:rFonts w:ascii="新細明體"/>
          <w:b/>
          <w:szCs w:val="24"/>
        </w:rPr>
      </w:pPr>
    </w:p>
    <w:p w:rsidR="007022A3" w:rsidRPr="00124107" w:rsidRDefault="007022A3" w:rsidP="00124107">
      <w:pPr>
        <w:snapToGrid w:val="0"/>
        <w:spacing w:beforeLines="20" w:afterLines="20"/>
        <w:jc w:val="both"/>
        <w:rPr>
          <w:rFonts w:ascii="新細明體"/>
          <w:b/>
          <w:szCs w:val="24"/>
        </w:rPr>
      </w:pPr>
    </w:p>
    <w:p w:rsidR="007022A3" w:rsidRPr="00124107" w:rsidRDefault="007022A3" w:rsidP="00124107">
      <w:pPr>
        <w:snapToGrid w:val="0"/>
        <w:spacing w:beforeLines="20" w:afterLines="20"/>
        <w:jc w:val="both"/>
        <w:rPr>
          <w:rFonts w:ascii="新細明體"/>
          <w:b/>
          <w:szCs w:val="24"/>
        </w:rPr>
      </w:pPr>
    </w:p>
    <w:p w:rsidR="007022A3" w:rsidRPr="00124107" w:rsidRDefault="007022A3" w:rsidP="00124107">
      <w:pPr>
        <w:snapToGrid w:val="0"/>
        <w:spacing w:beforeLines="20" w:afterLines="20"/>
        <w:jc w:val="both"/>
        <w:rPr>
          <w:rFonts w:ascii="新細明體"/>
          <w:b/>
          <w:szCs w:val="24"/>
        </w:rPr>
      </w:pPr>
    </w:p>
    <w:p w:rsidR="007022A3" w:rsidRPr="00124107" w:rsidRDefault="007022A3" w:rsidP="00124107">
      <w:pPr>
        <w:snapToGrid w:val="0"/>
        <w:spacing w:beforeLines="20" w:afterLines="20"/>
        <w:jc w:val="both"/>
        <w:rPr>
          <w:rFonts w:ascii="新細明體"/>
          <w:b/>
          <w:szCs w:val="24"/>
        </w:rPr>
      </w:pPr>
    </w:p>
    <w:p w:rsidR="007022A3" w:rsidRPr="00124107" w:rsidRDefault="007022A3" w:rsidP="00124107">
      <w:pPr>
        <w:snapToGrid w:val="0"/>
        <w:spacing w:beforeLines="20" w:afterLines="20"/>
        <w:rPr>
          <w:rFonts w:ascii="新細明體"/>
          <w:b/>
          <w:szCs w:val="24"/>
        </w:rPr>
      </w:pPr>
    </w:p>
    <w:sectPr w:rsidR="007022A3" w:rsidRPr="00124107" w:rsidSect="00CE0D06">
      <w:pgSz w:w="14572" w:h="20639" w:code="12"/>
      <w:pgMar w:top="289" w:right="340" w:bottom="289" w:left="3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25ED0"/>
    <w:multiLevelType w:val="hybridMultilevel"/>
    <w:tmpl w:val="FEDCFEC8"/>
    <w:lvl w:ilvl="0" w:tplc="10000C52">
      <w:start w:val="1"/>
      <w:numFmt w:val="upperLetter"/>
      <w:lvlText w:val="(%1)"/>
      <w:lvlJc w:val="left"/>
      <w:pPr>
        <w:tabs>
          <w:tab w:val="num" w:pos="1680"/>
        </w:tabs>
        <w:ind w:left="1680" w:hanging="360"/>
      </w:pPr>
      <w:rPr>
        <w:rFonts w:cs="Times New Roman" w:hint="default"/>
      </w:rPr>
    </w:lvl>
    <w:lvl w:ilvl="1" w:tplc="04090019" w:tentative="1">
      <w:start w:val="1"/>
      <w:numFmt w:val="ideographTraditional"/>
      <w:lvlText w:val="%2、"/>
      <w:lvlJc w:val="left"/>
      <w:pPr>
        <w:tabs>
          <w:tab w:val="num" w:pos="2280"/>
        </w:tabs>
        <w:ind w:left="2280" w:hanging="480"/>
      </w:pPr>
      <w:rPr>
        <w:rFonts w:cs="Times New Roman"/>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1">
    <w:nsid w:val="33A73EBA"/>
    <w:multiLevelType w:val="hybridMultilevel"/>
    <w:tmpl w:val="674C5D00"/>
    <w:lvl w:ilvl="0" w:tplc="637E6072">
      <w:start w:val="1"/>
      <w:numFmt w:val="upperLetter"/>
      <w:lvlText w:val="(%1)"/>
      <w:lvlJc w:val="left"/>
      <w:pPr>
        <w:tabs>
          <w:tab w:val="num" w:pos="553"/>
        </w:tabs>
        <w:ind w:left="553" w:hanging="375"/>
      </w:pPr>
      <w:rPr>
        <w:rFonts w:cs="Times New Roman" w:hint="default"/>
      </w:rPr>
    </w:lvl>
    <w:lvl w:ilvl="1" w:tplc="04090019" w:tentative="1">
      <w:start w:val="1"/>
      <w:numFmt w:val="ideographTraditional"/>
      <w:lvlText w:val="%2、"/>
      <w:lvlJc w:val="left"/>
      <w:pPr>
        <w:tabs>
          <w:tab w:val="num" w:pos="1138"/>
        </w:tabs>
        <w:ind w:left="1138" w:hanging="480"/>
      </w:pPr>
      <w:rPr>
        <w:rFonts w:cs="Times New Roman"/>
      </w:rPr>
    </w:lvl>
    <w:lvl w:ilvl="2" w:tplc="0409001B" w:tentative="1">
      <w:start w:val="1"/>
      <w:numFmt w:val="lowerRoman"/>
      <w:lvlText w:val="%3."/>
      <w:lvlJc w:val="right"/>
      <w:pPr>
        <w:tabs>
          <w:tab w:val="num" w:pos="1618"/>
        </w:tabs>
        <w:ind w:left="1618" w:hanging="480"/>
      </w:pPr>
      <w:rPr>
        <w:rFonts w:cs="Times New Roman"/>
      </w:rPr>
    </w:lvl>
    <w:lvl w:ilvl="3" w:tplc="0409000F" w:tentative="1">
      <w:start w:val="1"/>
      <w:numFmt w:val="decimal"/>
      <w:lvlText w:val="%4."/>
      <w:lvlJc w:val="left"/>
      <w:pPr>
        <w:tabs>
          <w:tab w:val="num" w:pos="2098"/>
        </w:tabs>
        <w:ind w:left="2098" w:hanging="480"/>
      </w:pPr>
      <w:rPr>
        <w:rFonts w:cs="Times New Roman"/>
      </w:rPr>
    </w:lvl>
    <w:lvl w:ilvl="4" w:tplc="04090019" w:tentative="1">
      <w:start w:val="1"/>
      <w:numFmt w:val="ideographTraditional"/>
      <w:lvlText w:val="%5、"/>
      <w:lvlJc w:val="left"/>
      <w:pPr>
        <w:tabs>
          <w:tab w:val="num" w:pos="2578"/>
        </w:tabs>
        <w:ind w:left="2578" w:hanging="480"/>
      </w:pPr>
      <w:rPr>
        <w:rFonts w:cs="Times New Roman"/>
      </w:rPr>
    </w:lvl>
    <w:lvl w:ilvl="5" w:tplc="0409001B" w:tentative="1">
      <w:start w:val="1"/>
      <w:numFmt w:val="lowerRoman"/>
      <w:lvlText w:val="%6."/>
      <w:lvlJc w:val="right"/>
      <w:pPr>
        <w:tabs>
          <w:tab w:val="num" w:pos="3058"/>
        </w:tabs>
        <w:ind w:left="3058" w:hanging="480"/>
      </w:pPr>
      <w:rPr>
        <w:rFonts w:cs="Times New Roman"/>
      </w:rPr>
    </w:lvl>
    <w:lvl w:ilvl="6" w:tplc="0409000F" w:tentative="1">
      <w:start w:val="1"/>
      <w:numFmt w:val="decimal"/>
      <w:lvlText w:val="%7."/>
      <w:lvlJc w:val="left"/>
      <w:pPr>
        <w:tabs>
          <w:tab w:val="num" w:pos="3538"/>
        </w:tabs>
        <w:ind w:left="3538" w:hanging="480"/>
      </w:pPr>
      <w:rPr>
        <w:rFonts w:cs="Times New Roman"/>
      </w:rPr>
    </w:lvl>
    <w:lvl w:ilvl="7" w:tplc="04090019" w:tentative="1">
      <w:start w:val="1"/>
      <w:numFmt w:val="ideographTraditional"/>
      <w:lvlText w:val="%8、"/>
      <w:lvlJc w:val="left"/>
      <w:pPr>
        <w:tabs>
          <w:tab w:val="num" w:pos="4018"/>
        </w:tabs>
        <w:ind w:left="4018" w:hanging="480"/>
      </w:pPr>
      <w:rPr>
        <w:rFonts w:cs="Times New Roman"/>
      </w:rPr>
    </w:lvl>
    <w:lvl w:ilvl="8" w:tplc="0409001B" w:tentative="1">
      <w:start w:val="1"/>
      <w:numFmt w:val="lowerRoman"/>
      <w:lvlText w:val="%9."/>
      <w:lvlJc w:val="right"/>
      <w:pPr>
        <w:tabs>
          <w:tab w:val="num" w:pos="4498"/>
        </w:tabs>
        <w:ind w:left="4498" w:hanging="480"/>
      </w:pPr>
      <w:rPr>
        <w:rFonts w:cs="Times New Roman"/>
      </w:rPr>
    </w:lvl>
  </w:abstractNum>
  <w:abstractNum w:abstractNumId="2">
    <w:nsid w:val="36202778"/>
    <w:multiLevelType w:val="hybridMultilevel"/>
    <w:tmpl w:val="9042C4C6"/>
    <w:lvl w:ilvl="0" w:tplc="D4F44C90">
      <w:start w:val="1"/>
      <w:numFmt w:val="upperLetter"/>
      <w:lvlText w:val="(%1)"/>
      <w:lvlJc w:val="left"/>
      <w:pPr>
        <w:tabs>
          <w:tab w:val="num" w:pos="1155"/>
        </w:tabs>
        <w:ind w:left="1155" w:hanging="360"/>
      </w:pPr>
      <w:rPr>
        <w:rFonts w:cs="Times New Roman" w:hint="default"/>
      </w:rPr>
    </w:lvl>
    <w:lvl w:ilvl="1" w:tplc="04090019" w:tentative="1">
      <w:start w:val="1"/>
      <w:numFmt w:val="ideographTraditional"/>
      <w:lvlText w:val="%2、"/>
      <w:lvlJc w:val="left"/>
      <w:pPr>
        <w:tabs>
          <w:tab w:val="num" w:pos="1755"/>
        </w:tabs>
        <w:ind w:left="1755" w:hanging="480"/>
      </w:pPr>
      <w:rPr>
        <w:rFonts w:cs="Times New Roman"/>
      </w:rPr>
    </w:lvl>
    <w:lvl w:ilvl="2" w:tplc="0409001B" w:tentative="1">
      <w:start w:val="1"/>
      <w:numFmt w:val="lowerRoman"/>
      <w:lvlText w:val="%3."/>
      <w:lvlJc w:val="right"/>
      <w:pPr>
        <w:tabs>
          <w:tab w:val="num" w:pos="2235"/>
        </w:tabs>
        <w:ind w:left="2235" w:hanging="480"/>
      </w:pPr>
      <w:rPr>
        <w:rFonts w:cs="Times New Roman"/>
      </w:rPr>
    </w:lvl>
    <w:lvl w:ilvl="3" w:tplc="0409000F" w:tentative="1">
      <w:start w:val="1"/>
      <w:numFmt w:val="decimal"/>
      <w:lvlText w:val="%4."/>
      <w:lvlJc w:val="left"/>
      <w:pPr>
        <w:tabs>
          <w:tab w:val="num" w:pos="2715"/>
        </w:tabs>
        <w:ind w:left="2715" w:hanging="480"/>
      </w:pPr>
      <w:rPr>
        <w:rFonts w:cs="Times New Roman"/>
      </w:rPr>
    </w:lvl>
    <w:lvl w:ilvl="4" w:tplc="04090019" w:tentative="1">
      <w:start w:val="1"/>
      <w:numFmt w:val="ideographTraditional"/>
      <w:lvlText w:val="%5、"/>
      <w:lvlJc w:val="left"/>
      <w:pPr>
        <w:tabs>
          <w:tab w:val="num" w:pos="3195"/>
        </w:tabs>
        <w:ind w:left="3195" w:hanging="480"/>
      </w:pPr>
      <w:rPr>
        <w:rFonts w:cs="Times New Roman"/>
      </w:rPr>
    </w:lvl>
    <w:lvl w:ilvl="5" w:tplc="0409001B" w:tentative="1">
      <w:start w:val="1"/>
      <w:numFmt w:val="lowerRoman"/>
      <w:lvlText w:val="%6."/>
      <w:lvlJc w:val="right"/>
      <w:pPr>
        <w:tabs>
          <w:tab w:val="num" w:pos="3675"/>
        </w:tabs>
        <w:ind w:left="3675" w:hanging="480"/>
      </w:pPr>
      <w:rPr>
        <w:rFonts w:cs="Times New Roman"/>
      </w:rPr>
    </w:lvl>
    <w:lvl w:ilvl="6" w:tplc="0409000F" w:tentative="1">
      <w:start w:val="1"/>
      <w:numFmt w:val="decimal"/>
      <w:lvlText w:val="%7."/>
      <w:lvlJc w:val="left"/>
      <w:pPr>
        <w:tabs>
          <w:tab w:val="num" w:pos="4155"/>
        </w:tabs>
        <w:ind w:left="4155" w:hanging="480"/>
      </w:pPr>
      <w:rPr>
        <w:rFonts w:cs="Times New Roman"/>
      </w:rPr>
    </w:lvl>
    <w:lvl w:ilvl="7" w:tplc="04090019" w:tentative="1">
      <w:start w:val="1"/>
      <w:numFmt w:val="ideographTraditional"/>
      <w:lvlText w:val="%8、"/>
      <w:lvlJc w:val="left"/>
      <w:pPr>
        <w:tabs>
          <w:tab w:val="num" w:pos="4635"/>
        </w:tabs>
        <w:ind w:left="4635" w:hanging="480"/>
      </w:pPr>
      <w:rPr>
        <w:rFonts w:cs="Times New Roman"/>
      </w:rPr>
    </w:lvl>
    <w:lvl w:ilvl="8" w:tplc="0409001B" w:tentative="1">
      <w:start w:val="1"/>
      <w:numFmt w:val="lowerRoman"/>
      <w:lvlText w:val="%9."/>
      <w:lvlJc w:val="right"/>
      <w:pPr>
        <w:tabs>
          <w:tab w:val="num" w:pos="5115"/>
        </w:tabs>
        <w:ind w:left="5115" w:hanging="480"/>
      </w:pPr>
      <w:rPr>
        <w:rFonts w:cs="Times New Roman"/>
      </w:rPr>
    </w:lvl>
  </w:abstractNum>
  <w:abstractNum w:abstractNumId="3">
    <w:nsid w:val="43AF4853"/>
    <w:multiLevelType w:val="hybridMultilevel"/>
    <w:tmpl w:val="5E78A434"/>
    <w:lvl w:ilvl="0" w:tplc="4492F0DA">
      <w:start w:val="1"/>
      <w:numFmt w:val="upperLetter"/>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4">
    <w:nsid w:val="46F44BD9"/>
    <w:multiLevelType w:val="hybridMultilevel"/>
    <w:tmpl w:val="F572CAE6"/>
    <w:lvl w:ilvl="0" w:tplc="31E213B2">
      <w:start w:val="1"/>
      <w:numFmt w:val="upperLetter"/>
      <w:lvlText w:val="(%1)"/>
      <w:lvlJc w:val="left"/>
      <w:pPr>
        <w:tabs>
          <w:tab w:val="num" w:pos="1155"/>
        </w:tabs>
        <w:ind w:left="1155" w:hanging="360"/>
      </w:pPr>
      <w:rPr>
        <w:rFonts w:cs="Times New Roman" w:hint="default"/>
      </w:rPr>
    </w:lvl>
    <w:lvl w:ilvl="1" w:tplc="04090019" w:tentative="1">
      <w:start w:val="1"/>
      <w:numFmt w:val="ideographTraditional"/>
      <w:lvlText w:val="%2、"/>
      <w:lvlJc w:val="left"/>
      <w:pPr>
        <w:tabs>
          <w:tab w:val="num" w:pos="1755"/>
        </w:tabs>
        <w:ind w:left="1755" w:hanging="480"/>
      </w:pPr>
      <w:rPr>
        <w:rFonts w:cs="Times New Roman"/>
      </w:rPr>
    </w:lvl>
    <w:lvl w:ilvl="2" w:tplc="0409001B" w:tentative="1">
      <w:start w:val="1"/>
      <w:numFmt w:val="lowerRoman"/>
      <w:lvlText w:val="%3."/>
      <w:lvlJc w:val="right"/>
      <w:pPr>
        <w:tabs>
          <w:tab w:val="num" w:pos="2235"/>
        </w:tabs>
        <w:ind w:left="2235" w:hanging="480"/>
      </w:pPr>
      <w:rPr>
        <w:rFonts w:cs="Times New Roman"/>
      </w:rPr>
    </w:lvl>
    <w:lvl w:ilvl="3" w:tplc="0409000F" w:tentative="1">
      <w:start w:val="1"/>
      <w:numFmt w:val="decimal"/>
      <w:lvlText w:val="%4."/>
      <w:lvlJc w:val="left"/>
      <w:pPr>
        <w:tabs>
          <w:tab w:val="num" w:pos="2715"/>
        </w:tabs>
        <w:ind w:left="2715" w:hanging="480"/>
      </w:pPr>
      <w:rPr>
        <w:rFonts w:cs="Times New Roman"/>
      </w:rPr>
    </w:lvl>
    <w:lvl w:ilvl="4" w:tplc="04090019" w:tentative="1">
      <w:start w:val="1"/>
      <w:numFmt w:val="ideographTraditional"/>
      <w:lvlText w:val="%5、"/>
      <w:lvlJc w:val="left"/>
      <w:pPr>
        <w:tabs>
          <w:tab w:val="num" w:pos="3195"/>
        </w:tabs>
        <w:ind w:left="3195" w:hanging="480"/>
      </w:pPr>
      <w:rPr>
        <w:rFonts w:cs="Times New Roman"/>
      </w:rPr>
    </w:lvl>
    <w:lvl w:ilvl="5" w:tplc="0409001B" w:tentative="1">
      <w:start w:val="1"/>
      <w:numFmt w:val="lowerRoman"/>
      <w:lvlText w:val="%6."/>
      <w:lvlJc w:val="right"/>
      <w:pPr>
        <w:tabs>
          <w:tab w:val="num" w:pos="3675"/>
        </w:tabs>
        <w:ind w:left="3675" w:hanging="480"/>
      </w:pPr>
      <w:rPr>
        <w:rFonts w:cs="Times New Roman"/>
      </w:rPr>
    </w:lvl>
    <w:lvl w:ilvl="6" w:tplc="0409000F" w:tentative="1">
      <w:start w:val="1"/>
      <w:numFmt w:val="decimal"/>
      <w:lvlText w:val="%7."/>
      <w:lvlJc w:val="left"/>
      <w:pPr>
        <w:tabs>
          <w:tab w:val="num" w:pos="4155"/>
        </w:tabs>
        <w:ind w:left="4155" w:hanging="480"/>
      </w:pPr>
      <w:rPr>
        <w:rFonts w:cs="Times New Roman"/>
      </w:rPr>
    </w:lvl>
    <w:lvl w:ilvl="7" w:tplc="04090019" w:tentative="1">
      <w:start w:val="1"/>
      <w:numFmt w:val="ideographTraditional"/>
      <w:lvlText w:val="%8、"/>
      <w:lvlJc w:val="left"/>
      <w:pPr>
        <w:tabs>
          <w:tab w:val="num" w:pos="4635"/>
        </w:tabs>
        <w:ind w:left="4635" w:hanging="480"/>
      </w:pPr>
      <w:rPr>
        <w:rFonts w:cs="Times New Roman"/>
      </w:rPr>
    </w:lvl>
    <w:lvl w:ilvl="8" w:tplc="0409001B" w:tentative="1">
      <w:start w:val="1"/>
      <w:numFmt w:val="lowerRoman"/>
      <w:lvlText w:val="%9."/>
      <w:lvlJc w:val="right"/>
      <w:pPr>
        <w:tabs>
          <w:tab w:val="num" w:pos="5115"/>
        </w:tabs>
        <w:ind w:left="5115" w:hanging="480"/>
      </w:pPr>
      <w:rPr>
        <w:rFonts w:cs="Times New Roman"/>
      </w:rPr>
    </w:lvl>
  </w:abstractNum>
  <w:abstractNum w:abstractNumId="5">
    <w:nsid w:val="53330121"/>
    <w:multiLevelType w:val="hybridMultilevel"/>
    <w:tmpl w:val="7CC4CCBA"/>
    <w:lvl w:ilvl="0" w:tplc="4F4466C8">
      <w:start w:val="1"/>
      <w:numFmt w:val="upperLetter"/>
      <w:lvlText w:val="(%1)"/>
      <w:lvlJc w:val="left"/>
      <w:pPr>
        <w:tabs>
          <w:tab w:val="num" w:pos="1756"/>
        </w:tabs>
        <w:ind w:left="1756" w:hanging="435"/>
      </w:pPr>
      <w:rPr>
        <w:rFonts w:cs="Times New Roman" w:hint="default"/>
      </w:rPr>
    </w:lvl>
    <w:lvl w:ilvl="1" w:tplc="04090019" w:tentative="1">
      <w:start w:val="1"/>
      <w:numFmt w:val="ideographTraditional"/>
      <w:lvlText w:val="%2、"/>
      <w:lvlJc w:val="left"/>
      <w:pPr>
        <w:tabs>
          <w:tab w:val="num" w:pos="2281"/>
        </w:tabs>
        <w:ind w:left="2281" w:hanging="480"/>
      </w:pPr>
      <w:rPr>
        <w:rFonts w:cs="Times New Roman"/>
      </w:rPr>
    </w:lvl>
    <w:lvl w:ilvl="2" w:tplc="0409001B" w:tentative="1">
      <w:start w:val="1"/>
      <w:numFmt w:val="lowerRoman"/>
      <w:lvlText w:val="%3."/>
      <w:lvlJc w:val="right"/>
      <w:pPr>
        <w:tabs>
          <w:tab w:val="num" w:pos="2761"/>
        </w:tabs>
        <w:ind w:left="2761" w:hanging="480"/>
      </w:pPr>
      <w:rPr>
        <w:rFonts w:cs="Times New Roman"/>
      </w:rPr>
    </w:lvl>
    <w:lvl w:ilvl="3" w:tplc="0409000F" w:tentative="1">
      <w:start w:val="1"/>
      <w:numFmt w:val="decimal"/>
      <w:lvlText w:val="%4."/>
      <w:lvlJc w:val="left"/>
      <w:pPr>
        <w:tabs>
          <w:tab w:val="num" w:pos="3241"/>
        </w:tabs>
        <w:ind w:left="3241" w:hanging="480"/>
      </w:pPr>
      <w:rPr>
        <w:rFonts w:cs="Times New Roman"/>
      </w:rPr>
    </w:lvl>
    <w:lvl w:ilvl="4" w:tplc="04090019" w:tentative="1">
      <w:start w:val="1"/>
      <w:numFmt w:val="ideographTraditional"/>
      <w:lvlText w:val="%5、"/>
      <w:lvlJc w:val="left"/>
      <w:pPr>
        <w:tabs>
          <w:tab w:val="num" w:pos="3721"/>
        </w:tabs>
        <w:ind w:left="3721" w:hanging="480"/>
      </w:pPr>
      <w:rPr>
        <w:rFonts w:cs="Times New Roman"/>
      </w:rPr>
    </w:lvl>
    <w:lvl w:ilvl="5" w:tplc="0409001B" w:tentative="1">
      <w:start w:val="1"/>
      <w:numFmt w:val="lowerRoman"/>
      <w:lvlText w:val="%6."/>
      <w:lvlJc w:val="right"/>
      <w:pPr>
        <w:tabs>
          <w:tab w:val="num" w:pos="4201"/>
        </w:tabs>
        <w:ind w:left="4201" w:hanging="480"/>
      </w:pPr>
      <w:rPr>
        <w:rFonts w:cs="Times New Roman"/>
      </w:rPr>
    </w:lvl>
    <w:lvl w:ilvl="6" w:tplc="0409000F" w:tentative="1">
      <w:start w:val="1"/>
      <w:numFmt w:val="decimal"/>
      <w:lvlText w:val="%7."/>
      <w:lvlJc w:val="left"/>
      <w:pPr>
        <w:tabs>
          <w:tab w:val="num" w:pos="4681"/>
        </w:tabs>
        <w:ind w:left="4681" w:hanging="480"/>
      </w:pPr>
      <w:rPr>
        <w:rFonts w:cs="Times New Roman"/>
      </w:rPr>
    </w:lvl>
    <w:lvl w:ilvl="7" w:tplc="04090019" w:tentative="1">
      <w:start w:val="1"/>
      <w:numFmt w:val="ideographTraditional"/>
      <w:lvlText w:val="%8、"/>
      <w:lvlJc w:val="left"/>
      <w:pPr>
        <w:tabs>
          <w:tab w:val="num" w:pos="5161"/>
        </w:tabs>
        <w:ind w:left="5161" w:hanging="480"/>
      </w:pPr>
      <w:rPr>
        <w:rFonts w:cs="Times New Roman"/>
      </w:rPr>
    </w:lvl>
    <w:lvl w:ilvl="8" w:tplc="0409001B" w:tentative="1">
      <w:start w:val="1"/>
      <w:numFmt w:val="lowerRoman"/>
      <w:lvlText w:val="%9."/>
      <w:lvlJc w:val="right"/>
      <w:pPr>
        <w:tabs>
          <w:tab w:val="num" w:pos="5641"/>
        </w:tabs>
        <w:ind w:left="5641" w:hanging="480"/>
      </w:pPr>
      <w:rPr>
        <w:rFonts w:cs="Times New Roman"/>
      </w:rPr>
    </w:lvl>
  </w:abstractNum>
  <w:abstractNum w:abstractNumId="6">
    <w:nsid w:val="586C6B3A"/>
    <w:multiLevelType w:val="hybridMultilevel"/>
    <w:tmpl w:val="A55EAC96"/>
    <w:lvl w:ilvl="0" w:tplc="E08E3CD2">
      <w:start w:val="1"/>
      <w:numFmt w:val="upperLetter"/>
      <w:lvlText w:val="(%1)"/>
      <w:lvlJc w:val="left"/>
      <w:pPr>
        <w:tabs>
          <w:tab w:val="num" w:pos="1155"/>
        </w:tabs>
        <w:ind w:left="1155" w:hanging="360"/>
      </w:pPr>
      <w:rPr>
        <w:rFonts w:cs="Times New Roman" w:hint="default"/>
      </w:rPr>
    </w:lvl>
    <w:lvl w:ilvl="1" w:tplc="04090019" w:tentative="1">
      <w:start w:val="1"/>
      <w:numFmt w:val="ideographTraditional"/>
      <w:lvlText w:val="%2、"/>
      <w:lvlJc w:val="left"/>
      <w:pPr>
        <w:tabs>
          <w:tab w:val="num" w:pos="1755"/>
        </w:tabs>
        <w:ind w:left="1755" w:hanging="480"/>
      </w:pPr>
      <w:rPr>
        <w:rFonts w:cs="Times New Roman"/>
      </w:rPr>
    </w:lvl>
    <w:lvl w:ilvl="2" w:tplc="0409001B" w:tentative="1">
      <w:start w:val="1"/>
      <w:numFmt w:val="lowerRoman"/>
      <w:lvlText w:val="%3."/>
      <w:lvlJc w:val="right"/>
      <w:pPr>
        <w:tabs>
          <w:tab w:val="num" w:pos="2235"/>
        </w:tabs>
        <w:ind w:left="2235" w:hanging="480"/>
      </w:pPr>
      <w:rPr>
        <w:rFonts w:cs="Times New Roman"/>
      </w:rPr>
    </w:lvl>
    <w:lvl w:ilvl="3" w:tplc="0409000F" w:tentative="1">
      <w:start w:val="1"/>
      <w:numFmt w:val="decimal"/>
      <w:lvlText w:val="%4."/>
      <w:lvlJc w:val="left"/>
      <w:pPr>
        <w:tabs>
          <w:tab w:val="num" w:pos="2715"/>
        </w:tabs>
        <w:ind w:left="2715" w:hanging="480"/>
      </w:pPr>
      <w:rPr>
        <w:rFonts w:cs="Times New Roman"/>
      </w:rPr>
    </w:lvl>
    <w:lvl w:ilvl="4" w:tplc="04090019" w:tentative="1">
      <w:start w:val="1"/>
      <w:numFmt w:val="ideographTraditional"/>
      <w:lvlText w:val="%5、"/>
      <w:lvlJc w:val="left"/>
      <w:pPr>
        <w:tabs>
          <w:tab w:val="num" w:pos="3195"/>
        </w:tabs>
        <w:ind w:left="3195" w:hanging="480"/>
      </w:pPr>
      <w:rPr>
        <w:rFonts w:cs="Times New Roman"/>
      </w:rPr>
    </w:lvl>
    <w:lvl w:ilvl="5" w:tplc="0409001B" w:tentative="1">
      <w:start w:val="1"/>
      <w:numFmt w:val="lowerRoman"/>
      <w:lvlText w:val="%6."/>
      <w:lvlJc w:val="right"/>
      <w:pPr>
        <w:tabs>
          <w:tab w:val="num" w:pos="3675"/>
        </w:tabs>
        <w:ind w:left="3675" w:hanging="480"/>
      </w:pPr>
      <w:rPr>
        <w:rFonts w:cs="Times New Roman"/>
      </w:rPr>
    </w:lvl>
    <w:lvl w:ilvl="6" w:tplc="0409000F" w:tentative="1">
      <w:start w:val="1"/>
      <w:numFmt w:val="decimal"/>
      <w:lvlText w:val="%7."/>
      <w:lvlJc w:val="left"/>
      <w:pPr>
        <w:tabs>
          <w:tab w:val="num" w:pos="4155"/>
        </w:tabs>
        <w:ind w:left="4155" w:hanging="480"/>
      </w:pPr>
      <w:rPr>
        <w:rFonts w:cs="Times New Roman"/>
      </w:rPr>
    </w:lvl>
    <w:lvl w:ilvl="7" w:tplc="04090019" w:tentative="1">
      <w:start w:val="1"/>
      <w:numFmt w:val="ideographTraditional"/>
      <w:lvlText w:val="%8、"/>
      <w:lvlJc w:val="left"/>
      <w:pPr>
        <w:tabs>
          <w:tab w:val="num" w:pos="4635"/>
        </w:tabs>
        <w:ind w:left="4635" w:hanging="480"/>
      </w:pPr>
      <w:rPr>
        <w:rFonts w:cs="Times New Roman"/>
      </w:rPr>
    </w:lvl>
    <w:lvl w:ilvl="8" w:tplc="0409001B" w:tentative="1">
      <w:start w:val="1"/>
      <w:numFmt w:val="lowerRoman"/>
      <w:lvlText w:val="%9."/>
      <w:lvlJc w:val="right"/>
      <w:pPr>
        <w:tabs>
          <w:tab w:val="num" w:pos="5115"/>
        </w:tabs>
        <w:ind w:left="5115" w:hanging="480"/>
      </w:pPr>
      <w:rPr>
        <w:rFonts w:cs="Times New Roman"/>
      </w:rPr>
    </w:lvl>
  </w:abstractNum>
  <w:abstractNum w:abstractNumId="7">
    <w:nsid w:val="5C5F7F6D"/>
    <w:multiLevelType w:val="hybridMultilevel"/>
    <w:tmpl w:val="9AB48B5E"/>
    <w:lvl w:ilvl="0" w:tplc="7CC2C574">
      <w:start w:val="1"/>
      <w:numFmt w:val="upperLetter"/>
      <w:lvlText w:val="(%1)"/>
      <w:lvlJc w:val="left"/>
      <w:pPr>
        <w:tabs>
          <w:tab w:val="num" w:pos="1155"/>
        </w:tabs>
        <w:ind w:left="1155" w:hanging="360"/>
      </w:pPr>
      <w:rPr>
        <w:rFonts w:cs="Times New Roman" w:hint="default"/>
      </w:rPr>
    </w:lvl>
    <w:lvl w:ilvl="1" w:tplc="04090019" w:tentative="1">
      <w:start w:val="1"/>
      <w:numFmt w:val="ideographTraditional"/>
      <w:lvlText w:val="%2、"/>
      <w:lvlJc w:val="left"/>
      <w:pPr>
        <w:tabs>
          <w:tab w:val="num" w:pos="1755"/>
        </w:tabs>
        <w:ind w:left="1755" w:hanging="480"/>
      </w:pPr>
      <w:rPr>
        <w:rFonts w:cs="Times New Roman"/>
      </w:rPr>
    </w:lvl>
    <w:lvl w:ilvl="2" w:tplc="0409001B" w:tentative="1">
      <w:start w:val="1"/>
      <w:numFmt w:val="lowerRoman"/>
      <w:lvlText w:val="%3."/>
      <w:lvlJc w:val="right"/>
      <w:pPr>
        <w:tabs>
          <w:tab w:val="num" w:pos="2235"/>
        </w:tabs>
        <w:ind w:left="2235" w:hanging="480"/>
      </w:pPr>
      <w:rPr>
        <w:rFonts w:cs="Times New Roman"/>
      </w:rPr>
    </w:lvl>
    <w:lvl w:ilvl="3" w:tplc="0409000F" w:tentative="1">
      <w:start w:val="1"/>
      <w:numFmt w:val="decimal"/>
      <w:lvlText w:val="%4."/>
      <w:lvlJc w:val="left"/>
      <w:pPr>
        <w:tabs>
          <w:tab w:val="num" w:pos="2715"/>
        </w:tabs>
        <w:ind w:left="2715" w:hanging="480"/>
      </w:pPr>
      <w:rPr>
        <w:rFonts w:cs="Times New Roman"/>
      </w:rPr>
    </w:lvl>
    <w:lvl w:ilvl="4" w:tplc="04090019" w:tentative="1">
      <w:start w:val="1"/>
      <w:numFmt w:val="ideographTraditional"/>
      <w:lvlText w:val="%5、"/>
      <w:lvlJc w:val="left"/>
      <w:pPr>
        <w:tabs>
          <w:tab w:val="num" w:pos="3195"/>
        </w:tabs>
        <w:ind w:left="3195" w:hanging="480"/>
      </w:pPr>
      <w:rPr>
        <w:rFonts w:cs="Times New Roman"/>
      </w:rPr>
    </w:lvl>
    <w:lvl w:ilvl="5" w:tplc="0409001B" w:tentative="1">
      <w:start w:val="1"/>
      <w:numFmt w:val="lowerRoman"/>
      <w:lvlText w:val="%6."/>
      <w:lvlJc w:val="right"/>
      <w:pPr>
        <w:tabs>
          <w:tab w:val="num" w:pos="3675"/>
        </w:tabs>
        <w:ind w:left="3675" w:hanging="480"/>
      </w:pPr>
      <w:rPr>
        <w:rFonts w:cs="Times New Roman"/>
      </w:rPr>
    </w:lvl>
    <w:lvl w:ilvl="6" w:tplc="0409000F" w:tentative="1">
      <w:start w:val="1"/>
      <w:numFmt w:val="decimal"/>
      <w:lvlText w:val="%7."/>
      <w:lvlJc w:val="left"/>
      <w:pPr>
        <w:tabs>
          <w:tab w:val="num" w:pos="4155"/>
        </w:tabs>
        <w:ind w:left="4155" w:hanging="480"/>
      </w:pPr>
      <w:rPr>
        <w:rFonts w:cs="Times New Roman"/>
      </w:rPr>
    </w:lvl>
    <w:lvl w:ilvl="7" w:tplc="04090019" w:tentative="1">
      <w:start w:val="1"/>
      <w:numFmt w:val="ideographTraditional"/>
      <w:lvlText w:val="%8、"/>
      <w:lvlJc w:val="left"/>
      <w:pPr>
        <w:tabs>
          <w:tab w:val="num" w:pos="4635"/>
        </w:tabs>
        <w:ind w:left="4635" w:hanging="480"/>
      </w:pPr>
      <w:rPr>
        <w:rFonts w:cs="Times New Roman"/>
      </w:rPr>
    </w:lvl>
    <w:lvl w:ilvl="8" w:tplc="0409001B" w:tentative="1">
      <w:start w:val="1"/>
      <w:numFmt w:val="lowerRoman"/>
      <w:lvlText w:val="%9."/>
      <w:lvlJc w:val="right"/>
      <w:pPr>
        <w:tabs>
          <w:tab w:val="num" w:pos="5115"/>
        </w:tabs>
        <w:ind w:left="5115" w:hanging="480"/>
      </w:pPr>
      <w:rPr>
        <w:rFonts w:cs="Times New Roman"/>
      </w:rPr>
    </w:lvl>
  </w:abstractNum>
  <w:abstractNum w:abstractNumId="8">
    <w:nsid w:val="6A5D3F9C"/>
    <w:multiLevelType w:val="hybridMultilevel"/>
    <w:tmpl w:val="033C629A"/>
    <w:lvl w:ilvl="0" w:tplc="D44E4896">
      <w:start w:val="1"/>
      <w:numFmt w:val="upperLetter"/>
      <w:lvlText w:val="(%1)"/>
      <w:lvlJc w:val="left"/>
      <w:pPr>
        <w:tabs>
          <w:tab w:val="num" w:pos="1680"/>
        </w:tabs>
        <w:ind w:left="1680" w:hanging="360"/>
      </w:pPr>
      <w:rPr>
        <w:rFonts w:cs="Times New Roman" w:hint="default"/>
      </w:rPr>
    </w:lvl>
    <w:lvl w:ilvl="1" w:tplc="04090019" w:tentative="1">
      <w:start w:val="1"/>
      <w:numFmt w:val="ideographTraditional"/>
      <w:lvlText w:val="%2、"/>
      <w:lvlJc w:val="left"/>
      <w:pPr>
        <w:tabs>
          <w:tab w:val="num" w:pos="2280"/>
        </w:tabs>
        <w:ind w:left="2280" w:hanging="480"/>
      </w:pPr>
      <w:rPr>
        <w:rFonts w:cs="Times New Roman"/>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9">
    <w:nsid w:val="6F641A76"/>
    <w:multiLevelType w:val="hybridMultilevel"/>
    <w:tmpl w:val="0DF281FA"/>
    <w:lvl w:ilvl="0" w:tplc="A112C08A">
      <w:start w:val="1"/>
      <w:numFmt w:val="upperLetter"/>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num w:numId="1">
    <w:abstractNumId w:val="9"/>
  </w:num>
  <w:num w:numId="2">
    <w:abstractNumId w:val="1"/>
  </w:num>
  <w:num w:numId="3">
    <w:abstractNumId w:val="3"/>
  </w:num>
  <w:num w:numId="4">
    <w:abstractNumId w:val="8"/>
  </w:num>
  <w:num w:numId="5">
    <w:abstractNumId w:val="0"/>
  </w:num>
  <w:num w:numId="6">
    <w:abstractNumId w:val="5"/>
  </w:num>
  <w:num w:numId="7">
    <w:abstractNumId w:val="7"/>
  </w:num>
  <w:num w:numId="8">
    <w:abstractNumId w:val="4"/>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2"/>
  <w:drawingGridVerticalSpacing w:val="2"/>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710"/>
    <w:rsid w:val="00053AC5"/>
    <w:rsid w:val="00074E9E"/>
    <w:rsid w:val="001163DC"/>
    <w:rsid w:val="00124107"/>
    <w:rsid w:val="0013748A"/>
    <w:rsid w:val="0017455A"/>
    <w:rsid w:val="00197093"/>
    <w:rsid w:val="001A11BD"/>
    <w:rsid w:val="001B5711"/>
    <w:rsid w:val="0021135C"/>
    <w:rsid w:val="002667BC"/>
    <w:rsid w:val="00282F77"/>
    <w:rsid w:val="002B7F8A"/>
    <w:rsid w:val="002C3685"/>
    <w:rsid w:val="002D4AC7"/>
    <w:rsid w:val="002D4B26"/>
    <w:rsid w:val="00346032"/>
    <w:rsid w:val="003922FF"/>
    <w:rsid w:val="003E602B"/>
    <w:rsid w:val="003E7596"/>
    <w:rsid w:val="004228E5"/>
    <w:rsid w:val="004506CC"/>
    <w:rsid w:val="004863C0"/>
    <w:rsid w:val="004B71DA"/>
    <w:rsid w:val="004E425E"/>
    <w:rsid w:val="004F41E1"/>
    <w:rsid w:val="004F4F67"/>
    <w:rsid w:val="005070A7"/>
    <w:rsid w:val="0052278B"/>
    <w:rsid w:val="00525261"/>
    <w:rsid w:val="00572B0F"/>
    <w:rsid w:val="00584744"/>
    <w:rsid w:val="0059708D"/>
    <w:rsid w:val="005C2E30"/>
    <w:rsid w:val="005F27F4"/>
    <w:rsid w:val="006354C4"/>
    <w:rsid w:val="00646ACC"/>
    <w:rsid w:val="00675C6D"/>
    <w:rsid w:val="006947AD"/>
    <w:rsid w:val="006B0B21"/>
    <w:rsid w:val="006B4150"/>
    <w:rsid w:val="006D7111"/>
    <w:rsid w:val="0070138E"/>
    <w:rsid w:val="007022A3"/>
    <w:rsid w:val="0072705E"/>
    <w:rsid w:val="00746FEB"/>
    <w:rsid w:val="0077647A"/>
    <w:rsid w:val="00786710"/>
    <w:rsid w:val="00793586"/>
    <w:rsid w:val="007A63B4"/>
    <w:rsid w:val="007C4D5B"/>
    <w:rsid w:val="00806F1D"/>
    <w:rsid w:val="008224F8"/>
    <w:rsid w:val="008262E8"/>
    <w:rsid w:val="0084572A"/>
    <w:rsid w:val="008858F7"/>
    <w:rsid w:val="008F35BB"/>
    <w:rsid w:val="0090612B"/>
    <w:rsid w:val="00914230"/>
    <w:rsid w:val="00935F3E"/>
    <w:rsid w:val="00944073"/>
    <w:rsid w:val="0095604F"/>
    <w:rsid w:val="00957C0B"/>
    <w:rsid w:val="0099297C"/>
    <w:rsid w:val="00994317"/>
    <w:rsid w:val="009972D3"/>
    <w:rsid w:val="009E6D9C"/>
    <w:rsid w:val="00A57E8A"/>
    <w:rsid w:val="00A67A19"/>
    <w:rsid w:val="00A728AA"/>
    <w:rsid w:val="00A8710C"/>
    <w:rsid w:val="00AB725F"/>
    <w:rsid w:val="00AC7A95"/>
    <w:rsid w:val="00AF14B0"/>
    <w:rsid w:val="00B16B8A"/>
    <w:rsid w:val="00B2561D"/>
    <w:rsid w:val="00B31CC0"/>
    <w:rsid w:val="00B72160"/>
    <w:rsid w:val="00B92C37"/>
    <w:rsid w:val="00B95641"/>
    <w:rsid w:val="00BC7F97"/>
    <w:rsid w:val="00BE6118"/>
    <w:rsid w:val="00C2106A"/>
    <w:rsid w:val="00C301A8"/>
    <w:rsid w:val="00C3052B"/>
    <w:rsid w:val="00C81F66"/>
    <w:rsid w:val="00C91C0C"/>
    <w:rsid w:val="00CE0D06"/>
    <w:rsid w:val="00CF67EE"/>
    <w:rsid w:val="00E03A31"/>
    <w:rsid w:val="00E153B7"/>
    <w:rsid w:val="00E37763"/>
    <w:rsid w:val="00E5373B"/>
    <w:rsid w:val="00E5562E"/>
    <w:rsid w:val="00E56543"/>
    <w:rsid w:val="00EA50A4"/>
    <w:rsid w:val="00EA5FB9"/>
    <w:rsid w:val="00ED5970"/>
    <w:rsid w:val="00F1184F"/>
    <w:rsid w:val="00F259F3"/>
    <w:rsid w:val="00F648A3"/>
    <w:rsid w:val="00F675EE"/>
    <w:rsid w:val="00FA2299"/>
    <w:rsid w:val="00FB0CEA"/>
    <w:rsid w:val="00FC0340"/>
    <w:rsid w:val="00FF091D"/>
    <w:rsid w:val="00FF3D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52B"/>
    <w:pPr>
      <w:widowContro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3</Pages>
  <Words>638</Words>
  <Characters>3641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南  台  科  技  大  學</dc:title>
  <dc:subject/>
  <dc:creator>課務組</dc:creator>
  <cp:keywords/>
  <dc:description/>
  <cp:lastModifiedBy>Huang</cp:lastModifiedBy>
  <cp:revision>11</cp:revision>
  <cp:lastPrinted>2007-06-14T07:18:00Z</cp:lastPrinted>
  <dcterms:created xsi:type="dcterms:W3CDTF">2012-10-31T12:48:00Z</dcterms:created>
  <dcterms:modified xsi:type="dcterms:W3CDTF">2012-11-02T05:43:00Z</dcterms:modified>
</cp:coreProperties>
</file>