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648" w:rsidRPr="005B7604" w:rsidRDefault="00B135CB" w:rsidP="00B135CB">
      <w:pPr>
        <w:jc w:val="center"/>
        <w:rPr>
          <w:rFonts w:ascii="標楷體" w:eastAsia="標楷體" w:hAnsi="標楷體"/>
          <w:sz w:val="36"/>
          <w:szCs w:val="36"/>
        </w:rPr>
      </w:pPr>
      <w:bookmarkStart w:id="0" w:name="_GoBack"/>
      <w:bookmarkEnd w:id="0"/>
      <w:r w:rsidRPr="005B7604">
        <w:rPr>
          <w:rFonts w:ascii="標楷體" w:eastAsia="標楷體" w:hAnsi="標楷體" w:hint="eastAsia"/>
          <w:sz w:val="36"/>
          <w:szCs w:val="36"/>
        </w:rPr>
        <w:t>南臺科技大學師資培育中心 10</w:t>
      </w:r>
      <w:r w:rsidR="00923570">
        <w:rPr>
          <w:rFonts w:ascii="標楷體" w:eastAsia="標楷體" w:hAnsi="標楷體" w:hint="eastAsia"/>
          <w:sz w:val="36"/>
          <w:szCs w:val="36"/>
        </w:rPr>
        <w:t>5</w:t>
      </w:r>
      <w:r w:rsidRPr="005B7604">
        <w:rPr>
          <w:rFonts w:ascii="標楷體" w:eastAsia="標楷體" w:hAnsi="標楷體" w:hint="eastAsia"/>
          <w:sz w:val="36"/>
          <w:szCs w:val="36"/>
        </w:rPr>
        <w:t>學年度第2學期</w:t>
      </w:r>
      <w:r w:rsidRPr="005B7604">
        <w:rPr>
          <w:rFonts w:ascii="標楷體" w:eastAsia="標楷體" w:hAnsi="標楷體"/>
          <w:sz w:val="36"/>
          <w:szCs w:val="36"/>
        </w:rPr>
        <w:br/>
      </w:r>
      <w:r w:rsidRPr="005B7604">
        <w:rPr>
          <w:rFonts w:ascii="標楷體" w:eastAsia="標楷體" w:hAnsi="標楷體" w:hint="eastAsia"/>
          <w:sz w:val="36"/>
          <w:szCs w:val="36"/>
        </w:rPr>
        <w:t>教育哲學科期末考試題</w:t>
      </w:r>
    </w:p>
    <w:p w:rsidR="00B135CB" w:rsidRDefault="00B135CB" w:rsidP="00B135CB">
      <w:pPr>
        <w:wordWrap w:val="0"/>
        <w:jc w:val="right"/>
        <w:rPr>
          <w:rFonts w:ascii="標楷體" w:eastAsia="標楷體" w:hAnsi="標楷體"/>
          <w:sz w:val="32"/>
          <w:szCs w:val="32"/>
        </w:rPr>
      </w:pPr>
      <w:r>
        <w:rPr>
          <w:rFonts w:ascii="標楷體" w:eastAsia="標楷體" w:hAnsi="標楷體" w:hint="eastAsia"/>
          <w:sz w:val="32"/>
          <w:szCs w:val="32"/>
        </w:rPr>
        <w:t xml:space="preserve">學號：          姓名：         </w:t>
      </w:r>
    </w:p>
    <w:p w:rsidR="00B135CB" w:rsidRPr="005B7604" w:rsidRDefault="00B135CB" w:rsidP="00B921A9">
      <w:pPr>
        <w:pStyle w:val="a3"/>
        <w:numPr>
          <w:ilvl w:val="0"/>
          <w:numId w:val="1"/>
        </w:numPr>
        <w:spacing w:afterLines="50" w:after="180"/>
        <w:ind w:leftChars="0"/>
        <w:rPr>
          <w:rFonts w:ascii="標楷體" w:eastAsia="標楷體" w:hAnsi="標楷體"/>
          <w:sz w:val="32"/>
          <w:szCs w:val="32"/>
        </w:rPr>
      </w:pPr>
      <w:r w:rsidRPr="005B7604">
        <w:rPr>
          <w:rFonts w:ascii="標楷體" w:eastAsia="標楷體" w:hAnsi="標楷體" w:hint="eastAsia"/>
          <w:sz w:val="32"/>
          <w:szCs w:val="32"/>
        </w:rPr>
        <w:t>選擇題：每題3分</w:t>
      </w:r>
    </w:p>
    <w:p w:rsidR="00B135CB" w:rsidRDefault="00CA74B3" w:rsidP="00B921A9">
      <w:pPr>
        <w:pStyle w:val="a3"/>
        <w:numPr>
          <w:ilvl w:val="1"/>
          <w:numId w:val="2"/>
        </w:numPr>
        <w:spacing w:afterLines="50" w:after="180" w:line="0" w:lineRule="atLeast"/>
        <w:ind w:leftChars="0" w:left="1134" w:hanging="1021"/>
        <w:rPr>
          <w:rFonts w:ascii="標楷體" w:eastAsia="標楷體" w:hAnsi="標楷體"/>
          <w:sz w:val="28"/>
          <w:szCs w:val="28"/>
        </w:rPr>
      </w:pPr>
      <w:r>
        <w:rPr>
          <w:rFonts w:ascii="標楷體" w:eastAsia="標楷體" w:hAnsi="標楷體" w:hint="eastAsia"/>
          <w:sz w:val="28"/>
          <w:szCs w:val="28"/>
        </w:rPr>
        <w:t>何種知識論最強調知識的工具性，因而特別重視於教育中安排學生從事系統化的問題解決歷程的學習？</w:t>
      </w:r>
      <w:r w:rsidRPr="008C0437">
        <w:rPr>
          <w:rFonts w:ascii="標楷體" w:eastAsia="標楷體" w:hAnsi="標楷體" w:hint="eastAsia"/>
          <w:sz w:val="28"/>
          <w:szCs w:val="28"/>
        </w:rPr>
        <w:t>（1）</w:t>
      </w:r>
      <w:r>
        <w:rPr>
          <w:rFonts w:ascii="標楷體" w:eastAsia="標楷體" w:hAnsi="標楷體" w:hint="eastAsia"/>
          <w:sz w:val="28"/>
          <w:szCs w:val="28"/>
        </w:rPr>
        <w:t>經驗主義</w:t>
      </w:r>
      <w:r w:rsidRPr="008C0437">
        <w:rPr>
          <w:rFonts w:ascii="標楷體" w:eastAsia="標楷體" w:hAnsi="標楷體" w:hint="eastAsia"/>
          <w:sz w:val="28"/>
          <w:szCs w:val="28"/>
        </w:rPr>
        <w:t>（</w:t>
      </w:r>
      <w:r>
        <w:rPr>
          <w:rFonts w:ascii="標楷體" w:eastAsia="標楷體" w:hAnsi="標楷體" w:hint="eastAsia"/>
          <w:sz w:val="28"/>
          <w:szCs w:val="28"/>
        </w:rPr>
        <w:t>2</w:t>
      </w:r>
      <w:r w:rsidRPr="008C0437">
        <w:rPr>
          <w:rFonts w:ascii="標楷體" w:eastAsia="標楷體" w:hAnsi="標楷體" w:hint="eastAsia"/>
          <w:sz w:val="28"/>
          <w:szCs w:val="28"/>
        </w:rPr>
        <w:t>）</w:t>
      </w:r>
      <w:r>
        <w:rPr>
          <w:rFonts w:ascii="標楷體" w:eastAsia="標楷體" w:hAnsi="標楷體" w:hint="eastAsia"/>
          <w:sz w:val="28"/>
          <w:szCs w:val="28"/>
        </w:rPr>
        <w:t>理性主義</w:t>
      </w:r>
      <w:r w:rsidRPr="008C0437">
        <w:rPr>
          <w:rFonts w:ascii="標楷體" w:eastAsia="標楷體" w:hAnsi="標楷體" w:hint="eastAsia"/>
          <w:sz w:val="28"/>
          <w:szCs w:val="28"/>
        </w:rPr>
        <w:t>（</w:t>
      </w:r>
      <w:r>
        <w:rPr>
          <w:rFonts w:ascii="標楷體" w:eastAsia="標楷體" w:hAnsi="標楷體" w:hint="eastAsia"/>
          <w:sz w:val="28"/>
          <w:szCs w:val="28"/>
        </w:rPr>
        <w:t>3</w:t>
      </w:r>
      <w:r w:rsidRPr="008C0437">
        <w:rPr>
          <w:rFonts w:ascii="標楷體" w:eastAsia="標楷體" w:hAnsi="標楷體" w:hint="eastAsia"/>
          <w:sz w:val="28"/>
          <w:szCs w:val="28"/>
        </w:rPr>
        <w:t>）</w:t>
      </w:r>
      <w:r>
        <w:rPr>
          <w:rFonts w:ascii="標楷體" w:eastAsia="標楷體" w:hAnsi="標楷體" w:hint="eastAsia"/>
          <w:sz w:val="28"/>
          <w:szCs w:val="28"/>
        </w:rPr>
        <w:t>批評(判)主義</w:t>
      </w:r>
      <w:r w:rsidRPr="008C0437">
        <w:rPr>
          <w:rFonts w:ascii="標楷體" w:eastAsia="標楷體" w:hAnsi="標楷體" w:hint="eastAsia"/>
          <w:sz w:val="28"/>
          <w:szCs w:val="28"/>
        </w:rPr>
        <w:t>（</w:t>
      </w:r>
      <w:r>
        <w:rPr>
          <w:rFonts w:ascii="標楷體" w:eastAsia="標楷體" w:hAnsi="標楷體" w:hint="eastAsia"/>
          <w:sz w:val="28"/>
          <w:szCs w:val="28"/>
        </w:rPr>
        <w:t>4</w:t>
      </w:r>
      <w:r w:rsidRPr="008C0437">
        <w:rPr>
          <w:rFonts w:ascii="標楷體" w:eastAsia="標楷體" w:hAnsi="標楷體" w:hint="eastAsia"/>
          <w:sz w:val="28"/>
          <w:szCs w:val="28"/>
        </w:rPr>
        <w:t>）</w:t>
      </w:r>
      <w:r>
        <w:rPr>
          <w:rFonts w:ascii="標楷體" w:eastAsia="標楷體" w:hAnsi="標楷體" w:hint="eastAsia"/>
          <w:sz w:val="28"/>
          <w:szCs w:val="28"/>
        </w:rPr>
        <w:t>實驗主義。</w:t>
      </w:r>
    </w:p>
    <w:p w:rsidR="00CA74B3" w:rsidRDefault="00CA74B3" w:rsidP="00B921A9">
      <w:pPr>
        <w:pStyle w:val="a3"/>
        <w:numPr>
          <w:ilvl w:val="1"/>
          <w:numId w:val="2"/>
        </w:numPr>
        <w:spacing w:afterLines="50" w:after="180" w:line="0" w:lineRule="atLeast"/>
        <w:ind w:leftChars="0" w:left="1134" w:hanging="1021"/>
        <w:rPr>
          <w:rFonts w:ascii="標楷體" w:eastAsia="標楷體" w:hAnsi="標楷體"/>
          <w:sz w:val="28"/>
          <w:szCs w:val="28"/>
        </w:rPr>
      </w:pPr>
      <w:r>
        <w:rPr>
          <w:rFonts w:ascii="標楷體" w:eastAsia="標楷體" w:hAnsi="標楷體" w:hint="eastAsia"/>
          <w:sz w:val="28"/>
          <w:szCs w:val="28"/>
        </w:rPr>
        <w:t>何種知識論主張哲學中的形而上學是無意義的，不應列為知識範疇？</w:t>
      </w:r>
      <w:r w:rsidRPr="008C0437">
        <w:rPr>
          <w:rFonts w:ascii="標楷體" w:eastAsia="標楷體" w:hAnsi="標楷體" w:hint="eastAsia"/>
          <w:sz w:val="28"/>
          <w:szCs w:val="28"/>
        </w:rPr>
        <w:t>（1）</w:t>
      </w:r>
      <w:r>
        <w:rPr>
          <w:rFonts w:ascii="標楷體" w:eastAsia="標楷體" w:hAnsi="標楷體" w:hint="eastAsia"/>
          <w:sz w:val="28"/>
          <w:szCs w:val="28"/>
        </w:rPr>
        <w:t>理性主義</w:t>
      </w:r>
      <w:r w:rsidRPr="008C0437">
        <w:rPr>
          <w:rFonts w:ascii="標楷體" w:eastAsia="標楷體" w:hAnsi="標楷體" w:hint="eastAsia"/>
          <w:sz w:val="28"/>
          <w:szCs w:val="28"/>
        </w:rPr>
        <w:t>（</w:t>
      </w:r>
      <w:r>
        <w:rPr>
          <w:rFonts w:ascii="標楷體" w:eastAsia="標楷體" w:hAnsi="標楷體" w:hint="eastAsia"/>
          <w:sz w:val="28"/>
          <w:szCs w:val="28"/>
        </w:rPr>
        <w:t>2</w:t>
      </w:r>
      <w:r w:rsidRPr="008C0437">
        <w:rPr>
          <w:rFonts w:ascii="標楷體" w:eastAsia="標楷體" w:hAnsi="標楷體" w:hint="eastAsia"/>
          <w:sz w:val="28"/>
          <w:szCs w:val="28"/>
        </w:rPr>
        <w:t>）</w:t>
      </w:r>
      <w:r>
        <w:rPr>
          <w:rFonts w:ascii="標楷體" w:eastAsia="標楷體" w:hAnsi="標楷體" w:hint="eastAsia"/>
          <w:sz w:val="28"/>
          <w:szCs w:val="28"/>
        </w:rPr>
        <w:t>實驗主義</w:t>
      </w:r>
      <w:r w:rsidRPr="008C0437">
        <w:rPr>
          <w:rFonts w:ascii="標楷體" w:eastAsia="標楷體" w:hAnsi="標楷體" w:hint="eastAsia"/>
          <w:sz w:val="28"/>
          <w:szCs w:val="28"/>
        </w:rPr>
        <w:t>（</w:t>
      </w:r>
      <w:r>
        <w:rPr>
          <w:rFonts w:ascii="標楷體" w:eastAsia="標楷體" w:hAnsi="標楷體" w:hint="eastAsia"/>
          <w:sz w:val="28"/>
          <w:szCs w:val="28"/>
        </w:rPr>
        <w:t>3</w:t>
      </w:r>
      <w:r w:rsidRPr="008C0437">
        <w:rPr>
          <w:rFonts w:ascii="標楷體" w:eastAsia="標楷體" w:hAnsi="標楷體" w:hint="eastAsia"/>
          <w:sz w:val="28"/>
          <w:szCs w:val="28"/>
        </w:rPr>
        <w:t>）</w:t>
      </w:r>
      <w:r>
        <w:rPr>
          <w:rFonts w:ascii="標楷體" w:eastAsia="標楷體" w:hAnsi="標楷體" w:hint="eastAsia"/>
          <w:sz w:val="28"/>
          <w:szCs w:val="28"/>
        </w:rPr>
        <w:t>邏輯實證主義</w:t>
      </w:r>
      <w:r w:rsidRPr="008C0437">
        <w:rPr>
          <w:rFonts w:ascii="標楷體" w:eastAsia="標楷體" w:hAnsi="標楷體" w:hint="eastAsia"/>
          <w:sz w:val="28"/>
          <w:szCs w:val="28"/>
        </w:rPr>
        <w:t>（</w:t>
      </w:r>
      <w:r>
        <w:rPr>
          <w:rFonts w:ascii="標楷體" w:eastAsia="標楷體" w:hAnsi="標楷體" w:hint="eastAsia"/>
          <w:sz w:val="28"/>
          <w:szCs w:val="28"/>
        </w:rPr>
        <w:t>4</w:t>
      </w:r>
      <w:r w:rsidRPr="008C0437">
        <w:rPr>
          <w:rFonts w:ascii="標楷體" w:eastAsia="標楷體" w:hAnsi="標楷體" w:hint="eastAsia"/>
          <w:sz w:val="28"/>
          <w:szCs w:val="28"/>
        </w:rPr>
        <w:t>）</w:t>
      </w:r>
      <w:r>
        <w:rPr>
          <w:rFonts w:ascii="標楷體" w:eastAsia="標楷體" w:hAnsi="標楷體" w:hint="eastAsia"/>
          <w:sz w:val="28"/>
          <w:szCs w:val="28"/>
        </w:rPr>
        <w:t>批評(</w:t>
      </w:r>
      <w:r>
        <w:rPr>
          <w:rFonts w:ascii="標楷體" w:eastAsia="標楷體" w:hAnsi="標楷體" w:hint="eastAsia"/>
          <w:sz w:val="28"/>
          <w:szCs w:val="28"/>
        </w:rPr>
        <w:tab/>
        <w:t>判)主義。</w:t>
      </w:r>
    </w:p>
    <w:p w:rsidR="00CA74B3" w:rsidRPr="008C0437" w:rsidRDefault="00CA74B3" w:rsidP="00B921A9">
      <w:pPr>
        <w:pStyle w:val="a3"/>
        <w:numPr>
          <w:ilvl w:val="1"/>
          <w:numId w:val="2"/>
        </w:numPr>
        <w:spacing w:afterLines="50" w:after="180" w:line="0" w:lineRule="atLeast"/>
        <w:ind w:leftChars="0" w:left="1134" w:hanging="1021"/>
        <w:rPr>
          <w:rFonts w:ascii="標楷體" w:eastAsia="標楷體" w:hAnsi="標楷體"/>
          <w:sz w:val="28"/>
          <w:szCs w:val="28"/>
        </w:rPr>
      </w:pPr>
      <w:r>
        <w:rPr>
          <w:rFonts w:ascii="標楷體" w:eastAsia="標楷體" w:hAnsi="標楷體" w:hint="eastAsia"/>
          <w:sz w:val="28"/>
          <w:szCs w:val="28"/>
        </w:rPr>
        <w:t>何種人性學說最強調禮</w:t>
      </w:r>
      <w:r w:rsidR="00923570">
        <w:rPr>
          <w:rFonts w:ascii="標楷體" w:eastAsia="標楷體" w:hAnsi="標楷體" w:hint="eastAsia"/>
          <w:sz w:val="28"/>
          <w:szCs w:val="28"/>
        </w:rPr>
        <w:t>、</w:t>
      </w:r>
      <w:r>
        <w:rPr>
          <w:rFonts w:ascii="標楷體" w:eastAsia="標楷體" w:hAnsi="標楷體" w:hint="eastAsia"/>
          <w:sz w:val="28"/>
          <w:szCs w:val="28"/>
        </w:rPr>
        <w:t>樂的教化功能？</w:t>
      </w:r>
      <w:r w:rsidRPr="008C0437">
        <w:rPr>
          <w:rFonts w:ascii="標楷體" w:eastAsia="標楷體" w:hAnsi="標楷體" w:hint="eastAsia"/>
          <w:sz w:val="28"/>
          <w:szCs w:val="28"/>
        </w:rPr>
        <w:t>（1）</w:t>
      </w:r>
      <w:r>
        <w:rPr>
          <w:rFonts w:ascii="標楷體" w:eastAsia="標楷體" w:hAnsi="標楷體" w:hint="eastAsia"/>
          <w:sz w:val="28"/>
          <w:szCs w:val="28"/>
        </w:rPr>
        <w:t>性善說</w:t>
      </w:r>
      <w:r w:rsidRPr="008C0437">
        <w:rPr>
          <w:rFonts w:ascii="標楷體" w:eastAsia="標楷體" w:hAnsi="標楷體" w:hint="eastAsia"/>
          <w:sz w:val="28"/>
          <w:szCs w:val="28"/>
        </w:rPr>
        <w:t>（</w:t>
      </w:r>
      <w:r>
        <w:rPr>
          <w:rFonts w:ascii="標楷體" w:eastAsia="標楷體" w:hAnsi="標楷體" w:hint="eastAsia"/>
          <w:sz w:val="28"/>
          <w:szCs w:val="28"/>
        </w:rPr>
        <w:t>2</w:t>
      </w:r>
      <w:r w:rsidRPr="008C0437">
        <w:rPr>
          <w:rFonts w:ascii="標楷體" w:eastAsia="標楷體" w:hAnsi="標楷體" w:hint="eastAsia"/>
          <w:sz w:val="28"/>
          <w:szCs w:val="28"/>
        </w:rPr>
        <w:t>）</w:t>
      </w:r>
      <w:r>
        <w:rPr>
          <w:rFonts w:ascii="標楷體" w:eastAsia="標楷體" w:hAnsi="標楷體" w:hint="eastAsia"/>
          <w:sz w:val="28"/>
          <w:szCs w:val="28"/>
        </w:rPr>
        <w:t>性惡說</w:t>
      </w:r>
      <w:r w:rsidRPr="008C0437">
        <w:rPr>
          <w:rFonts w:ascii="標楷體" w:eastAsia="標楷體" w:hAnsi="標楷體" w:hint="eastAsia"/>
          <w:sz w:val="28"/>
          <w:szCs w:val="28"/>
        </w:rPr>
        <w:t>（</w:t>
      </w:r>
      <w:r>
        <w:rPr>
          <w:rFonts w:ascii="標楷體" w:eastAsia="標楷體" w:hAnsi="標楷體" w:hint="eastAsia"/>
          <w:sz w:val="28"/>
          <w:szCs w:val="28"/>
        </w:rPr>
        <w:t>3</w:t>
      </w:r>
      <w:r w:rsidRPr="008C0437">
        <w:rPr>
          <w:rFonts w:ascii="標楷體" w:eastAsia="標楷體" w:hAnsi="標楷體" w:hint="eastAsia"/>
          <w:sz w:val="28"/>
          <w:szCs w:val="28"/>
        </w:rPr>
        <w:t>）</w:t>
      </w:r>
      <w:r>
        <w:rPr>
          <w:rFonts w:ascii="標楷體" w:eastAsia="標楷體" w:hAnsi="標楷體" w:hint="eastAsia"/>
          <w:sz w:val="28"/>
          <w:szCs w:val="28"/>
        </w:rPr>
        <w:t>非善非惡說</w:t>
      </w:r>
      <w:r w:rsidRPr="008C0437">
        <w:rPr>
          <w:rFonts w:ascii="標楷體" w:eastAsia="標楷體" w:hAnsi="標楷體" w:hint="eastAsia"/>
          <w:sz w:val="28"/>
          <w:szCs w:val="28"/>
        </w:rPr>
        <w:t>（</w:t>
      </w:r>
      <w:r>
        <w:rPr>
          <w:rFonts w:ascii="標楷體" w:eastAsia="標楷體" w:hAnsi="標楷體" w:hint="eastAsia"/>
          <w:sz w:val="28"/>
          <w:szCs w:val="28"/>
        </w:rPr>
        <w:t>4</w:t>
      </w:r>
      <w:r w:rsidRPr="008C0437">
        <w:rPr>
          <w:rFonts w:ascii="標楷體" w:eastAsia="標楷體" w:hAnsi="標楷體" w:hint="eastAsia"/>
          <w:sz w:val="28"/>
          <w:szCs w:val="28"/>
        </w:rPr>
        <w:t>）</w:t>
      </w:r>
      <w:r>
        <w:rPr>
          <w:rFonts w:ascii="標楷體" w:eastAsia="標楷體" w:hAnsi="標楷體" w:hint="eastAsia"/>
          <w:sz w:val="28"/>
          <w:szCs w:val="28"/>
        </w:rPr>
        <w:t>亦善亦惡說。</w:t>
      </w:r>
    </w:p>
    <w:p w:rsidR="00B135CB" w:rsidRPr="008C0437" w:rsidRDefault="008847D7" w:rsidP="00B921A9">
      <w:pPr>
        <w:pStyle w:val="a3"/>
        <w:numPr>
          <w:ilvl w:val="1"/>
          <w:numId w:val="2"/>
        </w:numPr>
        <w:spacing w:afterLines="50" w:after="180" w:line="0" w:lineRule="atLeast"/>
        <w:ind w:leftChars="0" w:left="1134" w:hanging="1021"/>
        <w:rPr>
          <w:rFonts w:ascii="標楷體" w:eastAsia="標楷體" w:hAnsi="標楷體"/>
          <w:sz w:val="28"/>
          <w:szCs w:val="28"/>
        </w:rPr>
      </w:pPr>
      <w:r>
        <w:rPr>
          <w:rFonts w:ascii="標楷體" w:eastAsia="標楷體" w:hAnsi="標楷體" w:hint="eastAsia"/>
          <w:sz w:val="28"/>
          <w:szCs w:val="28"/>
        </w:rPr>
        <w:t>李老師認為在教學過程中，應常常以問題引導學生抒發觀點，並且需進一步</w:t>
      </w:r>
      <w:r w:rsidR="00EE2AE0">
        <w:rPr>
          <w:rFonts w:ascii="標楷體" w:eastAsia="標楷體" w:hAnsi="標楷體" w:hint="eastAsia"/>
          <w:sz w:val="28"/>
          <w:szCs w:val="28"/>
        </w:rPr>
        <w:t>詰問學生答案和觀點的理據</w:t>
      </w:r>
      <w:r>
        <w:rPr>
          <w:rFonts w:ascii="標楷體" w:eastAsia="標楷體" w:hAnsi="標楷體" w:hint="eastAsia"/>
          <w:sz w:val="28"/>
          <w:szCs w:val="28"/>
        </w:rPr>
        <w:t>。請問，李老師主要採何種學派的知識論？</w:t>
      </w:r>
      <w:r w:rsidRPr="008C0437">
        <w:rPr>
          <w:rFonts w:ascii="標楷體" w:eastAsia="標楷體" w:hAnsi="標楷體" w:hint="eastAsia"/>
          <w:sz w:val="28"/>
          <w:szCs w:val="28"/>
        </w:rPr>
        <w:t>（1）</w:t>
      </w:r>
      <w:r>
        <w:rPr>
          <w:rFonts w:ascii="標楷體" w:eastAsia="標楷體" w:hAnsi="標楷體" w:hint="eastAsia"/>
          <w:sz w:val="28"/>
          <w:szCs w:val="28"/>
        </w:rPr>
        <w:t>理性主義</w:t>
      </w:r>
      <w:r w:rsidRPr="008C0437">
        <w:rPr>
          <w:rFonts w:ascii="標楷體" w:eastAsia="標楷體" w:hAnsi="標楷體" w:hint="eastAsia"/>
          <w:sz w:val="28"/>
          <w:szCs w:val="28"/>
        </w:rPr>
        <w:t>（</w:t>
      </w:r>
      <w:r>
        <w:rPr>
          <w:rFonts w:ascii="標楷體" w:eastAsia="標楷體" w:hAnsi="標楷體" w:hint="eastAsia"/>
          <w:sz w:val="28"/>
          <w:szCs w:val="28"/>
        </w:rPr>
        <w:t>2</w:t>
      </w:r>
      <w:r w:rsidRPr="008C0437">
        <w:rPr>
          <w:rFonts w:ascii="標楷體" w:eastAsia="標楷體" w:hAnsi="標楷體" w:hint="eastAsia"/>
          <w:sz w:val="28"/>
          <w:szCs w:val="28"/>
        </w:rPr>
        <w:t>）</w:t>
      </w:r>
      <w:r>
        <w:rPr>
          <w:rFonts w:ascii="標楷體" w:eastAsia="標楷體" w:hAnsi="標楷體" w:hint="eastAsia"/>
          <w:sz w:val="28"/>
          <w:szCs w:val="28"/>
        </w:rPr>
        <w:t>經驗主義</w:t>
      </w:r>
      <w:r w:rsidRPr="008C0437">
        <w:rPr>
          <w:rFonts w:ascii="標楷體" w:eastAsia="標楷體" w:hAnsi="標楷體" w:hint="eastAsia"/>
          <w:sz w:val="28"/>
          <w:szCs w:val="28"/>
        </w:rPr>
        <w:t>（</w:t>
      </w:r>
      <w:r>
        <w:rPr>
          <w:rFonts w:ascii="標楷體" w:eastAsia="標楷體" w:hAnsi="標楷體" w:hint="eastAsia"/>
          <w:sz w:val="28"/>
          <w:szCs w:val="28"/>
        </w:rPr>
        <w:t>3</w:t>
      </w:r>
      <w:r w:rsidRPr="008C0437">
        <w:rPr>
          <w:rFonts w:ascii="標楷體" w:eastAsia="標楷體" w:hAnsi="標楷體" w:hint="eastAsia"/>
          <w:sz w:val="28"/>
          <w:szCs w:val="28"/>
        </w:rPr>
        <w:t>）</w:t>
      </w:r>
      <w:r>
        <w:rPr>
          <w:rFonts w:ascii="標楷體" w:eastAsia="標楷體" w:hAnsi="標楷體" w:hint="eastAsia"/>
          <w:sz w:val="28"/>
          <w:szCs w:val="28"/>
        </w:rPr>
        <w:t>存在主義</w:t>
      </w:r>
      <w:r w:rsidRPr="008C0437">
        <w:rPr>
          <w:rFonts w:ascii="標楷體" w:eastAsia="標楷體" w:hAnsi="標楷體" w:hint="eastAsia"/>
          <w:sz w:val="28"/>
          <w:szCs w:val="28"/>
        </w:rPr>
        <w:t>（</w:t>
      </w:r>
      <w:r>
        <w:rPr>
          <w:rFonts w:ascii="標楷體" w:eastAsia="標楷體" w:hAnsi="標楷體" w:hint="eastAsia"/>
          <w:sz w:val="28"/>
          <w:szCs w:val="28"/>
        </w:rPr>
        <w:t>4</w:t>
      </w:r>
      <w:r w:rsidRPr="008C0437">
        <w:rPr>
          <w:rFonts w:ascii="標楷體" w:eastAsia="標楷體" w:hAnsi="標楷體" w:hint="eastAsia"/>
          <w:sz w:val="28"/>
          <w:szCs w:val="28"/>
        </w:rPr>
        <w:t>）</w:t>
      </w:r>
      <w:r>
        <w:rPr>
          <w:rFonts w:ascii="標楷體" w:eastAsia="標楷體" w:hAnsi="標楷體" w:hint="eastAsia"/>
          <w:sz w:val="28"/>
          <w:szCs w:val="28"/>
        </w:rPr>
        <w:t>建構主義。</w:t>
      </w:r>
    </w:p>
    <w:p w:rsidR="00253665" w:rsidRPr="008C0437" w:rsidRDefault="008847D7" w:rsidP="00B921A9">
      <w:pPr>
        <w:pStyle w:val="a3"/>
        <w:numPr>
          <w:ilvl w:val="1"/>
          <w:numId w:val="2"/>
        </w:numPr>
        <w:spacing w:afterLines="50" w:after="180" w:line="0" w:lineRule="atLeast"/>
        <w:ind w:leftChars="0" w:left="1134" w:hanging="1021"/>
        <w:rPr>
          <w:rFonts w:ascii="標楷體" w:eastAsia="標楷體" w:hAnsi="標楷體"/>
          <w:sz w:val="28"/>
          <w:szCs w:val="28"/>
        </w:rPr>
      </w:pPr>
      <w:r>
        <w:rPr>
          <w:rFonts w:ascii="標楷體" w:eastAsia="標楷體" w:hAnsi="標楷體" w:hint="eastAsia"/>
          <w:sz w:val="28"/>
          <w:szCs w:val="28"/>
        </w:rPr>
        <w:t>下列教育哲學派別，何者相對地較未強調師生間的教育愛及民主</w:t>
      </w:r>
      <w:r w:rsidR="005723CD">
        <w:rPr>
          <w:rFonts w:ascii="標楷體" w:eastAsia="標楷體" w:hAnsi="標楷體" w:hint="eastAsia"/>
          <w:sz w:val="28"/>
          <w:szCs w:val="28"/>
        </w:rPr>
        <w:t>化關係？</w:t>
      </w:r>
      <w:r w:rsidR="005723CD" w:rsidRPr="008C0437">
        <w:rPr>
          <w:rFonts w:ascii="標楷體" w:eastAsia="標楷體" w:hAnsi="標楷體" w:hint="eastAsia"/>
          <w:sz w:val="28"/>
          <w:szCs w:val="28"/>
        </w:rPr>
        <w:t>（1）</w:t>
      </w:r>
      <w:r w:rsidR="005723CD">
        <w:rPr>
          <w:rFonts w:ascii="標楷體" w:eastAsia="標楷體" w:hAnsi="標楷體" w:hint="eastAsia"/>
          <w:sz w:val="28"/>
          <w:szCs w:val="28"/>
        </w:rPr>
        <w:t>存在主義</w:t>
      </w:r>
      <w:r w:rsidR="005723CD" w:rsidRPr="008C0437">
        <w:rPr>
          <w:rFonts w:ascii="標楷體" w:eastAsia="標楷體" w:hAnsi="標楷體" w:hint="eastAsia"/>
          <w:sz w:val="28"/>
          <w:szCs w:val="28"/>
        </w:rPr>
        <w:t>（</w:t>
      </w:r>
      <w:r w:rsidR="005723CD">
        <w:rPr>
          <w:rFonts w:ascii="標楷體" w:eastAsia="標楷體" w:hAnsi="標楷體" w:hint="eastAsia"/>
          <w:sz w:val="28"/>
          <w:szCs w:val="28"/>
        </w:rPr>
        <w:t>2</w:t>
      </w:r>
      <w:r w:rsidR="005723CD" w:rsidRPr="008C0437">
        <w:rPr>
          <w:rFonts w:ascii="標楷體" w:eastAsia="標楷體" w:hAnsi="標楷體" w:hint="eastAsia"/>
          <w:sz w:val="28"/>
          <w:szCs w:val="28"/>
        </w:rPr>
        <w:t>）</w:t>
      </w:r>
      <w:r w:rsidR="005723CD">
        <w:rPr>
          <w:rFonts w:ascii="標楷體" w:eastAsia="標楷體" w:hAnsi="標楷體" w:hint="eastAsia"/>
          <w:sz w:val="28"/>
          <w:szCs w:val="28"/>
        </w:rPr>
        <w:t>文化主義</w:t>
      </w:r>
      <w:r w:rsidR="005723CD" w:rsidRPr="008C0437">
        <w:rPr>
          <w:rFonts w:ascii="標楷體" w:eastAsia="標楷體" w:hAnsi="標楷體" w:hint="eastAsia"/>
          <w:sz w:val="28"/>
          <w:szCs w:val="28"/>
        </w:rPr>
        <w:t>（</w:t>
      </w:r>
      <w:r w:rsidR="005723CD">
        <w:rPr>
          <w:rFonts w:ascii="標楷體" w:eastAsia="標楷體" w:hAnsi="標楷體" w:hint="eastAsia"/>
          <w:sz w:val="28"/>
          <w:szCs w:val="28"/>
        </w:rPr>
        <w:t>3</w:t>
      </w:r>
      <w:r w:rsidR="005723CD" w:rsidRPr="008C0437">
        <w:rPr>
          <w:rFonts w:ascii="標楷體" w:eastAsia="標楷體" w:hAnsi="標楷體" w:hint="eastAsia"/>
          <w:sz w:val="28"/>
          <w:szCs w:val="28"/>
        </w:rPr>
        <w:t>）</w:t>
      </w:r>
      <w:r w:rsidR="005723CD">
        <w:rPr>
          <w:rFonts w:ascii="標楷體" w:eastAsia="標楷體" w:hAnsi="標楷體" w:hint="eastAsia"/>
          <w:sz w:val="28"/>
          <w:szCs w:val="28"/>
        </w:rPr>
        <w:t>理性主義</w:t>
      </w:r>
      <w:r w:rsidR="005723CD" w:rsidRPr="008C0437">
        <w:rPr>
          <w:rFonts w:ascii="標楷體" w:eastAsia="標楷體" w:hAnsi="標楷體" w:hint="eastAsia"/>
          <w:sz w:val="28"/>
          <w:szCs w:val="28"/>
        </w:rPr>
        <w:t>（</w:t>
      </w:r>
      <w:r w:rsidR="005723CD">
        <w:rPr>
          <w:rFonts w:ascii="標楷體" w:eastAsia="標楷體" w:hAnsi="標楷體" w:hint="eastAsia"/>
          <w:sz w:val="28"/>
          <w:szCs w:val="28"/>
        </w:rPr>
        <w:t>4</w:t>
      </w:r>
      <w:r w:rsidR="005723CD" w:rsidRPr="008C0437">
        <w:rPr>
          <w:rFonts w:ascii="標楷體" w:eastAsia="標楷體" w:hAnsi="標楷體" w:hint="eastAsia"/>
          <w:sz w:val="28"/>
          <w:szCs w:val="28"/>
        </w:rPr>
        <w:t>）</w:t>
      </w:r>
      <w:r w:rsidR="005723CD">
        <w:rPr>
          <w:rFonts w:ascii="標楷體" w:eastAsia="標楷體" w:hAnsi="標楷體" w:hint="eastAsia"/>
          <w:sz w:val="28"/>
          <w:szCs w:val="28"/>
        </w:rPr>
        <w:t>進步主義</w:t>
      </w:r>
    </w:p>
    <w:p w:rsidR="0052574A" w:rsidRPr="008C0437" w:rsidRDefault="005723CD" w:rsidP="00B921A9">
      <w:pPr>
        <w:pStyle w:val="a3"/>
        <w:numPr>
          <w:ilvl w:val="1"/>
          <w:numId w:val="2"/>
        </w:numPr>
        <w:spacing w:afterLines="50" w:after="180" w:line="0" w:lineRule="atLeast"/>
        <w:ind w:leftChars="0" w:left="1134" w:hanging="1021"/>
        <w:rPr>
          <w:rFonts w:ascii="標楷體" w:eastAsia="標楷體" w:hAnsi="標楷體"/>
          <w:sz w:val="28"/>
          <w:szCs w:val="28"/>
        </w:rPr>
      </w:pPr>
      <w:r>
        <w:rPr>
          <w:rFonts w:ascii="標楷體" w:eastAsia="標楷體" w:hAnsi="標楷體" w:hint="eastAsia"/>
          <w:sz w:val="28"/>
          <w:szCs w:val="28"/>
        </w:rPr>
        <w:t>下列有關道德教育的觀念，何者</w:t>
      </w:r>
      <w:r w:rsidR="002C6D1F">
        <w:rPr>
          <w:rFonts w:ascii="標楷體" w:eastAsia="標楷體" w:hAnsi="標楷體" w:hint="eastAsia"/>
          <w:sz w:val="28"/>
          <w:szCs w:val="28"/>
        </w:rPr>
        <w:t>不</w:t>
      </w:r>
      <w:r>
        <w:rPr>
          <w:rFonts w:ascii="標楷體" w:eastAsia="標楷體" w:hAnsi="標楷體" w:hint="eastAsia"/>
          <w:sz w:val="28"/>
          <w:szCs w:val="28"/>
        </w:rPr>
        <w:t>符合道德學說中主</w:t>
      </w:r>
      <w:r w:rsidR="00CA74B3">
        <w:rPr>
          <w:rFonts w:ascii="標楷體" w:eastAsia="標楷體" w:hAnsi="標楷體" w:hint="eastAsia"/>
          <w:sz w:val="28"/>
          <w:szCs w:val="28"/>
        </w:rPr>
        <w:t>外</w:t>
      </w:r>
      <w:r>
        <w:rPr>
          <w:rFonts w:ascii="標楷體" w:eastAsia="標楷體" w:hAnsi="標楷體" w:hint="eastAsia"/>
          <w:sz w:val="28"/>
          <w:szCs w:val="28"/>
        </w:rPr>
        <w:t>派(</w:t>
      </w:r>
      <w:r w:rsidR="00CA74B3">
        <w:rPr>
          <w:rFonts w:ascii="標楷體" w:eastAsia="標楷體" w:hAnsi="標楷體" w:hint="eastAsia"/>
          <w:sz w:val="28"/>
          <w:szCs w:val="28"/>
        </w:rPr>
        <w:t>快樂</w:t>
      </w:r>
      <w:r>
        <w:rPr>
          <w:rFonts w:ascii="標楷體" w:eastAsia="標楷體" w:hAnsi="標楷體" w:hint="eastAsia"/>
          <w:sz w:val="28"/>
          <w:szCs w:val="28"/>
        </w:rPr>
        <w:t>主義)的主張？</w:t>
      </w:r>
      <w:r w:rsidRPr="008C0437">
        <w:rPr>
          <w:rFonts w:ascii="標楷體" w:eastAsia="標楷體" w:hAnsi="標楷體" w:hint="eastAsia"/>
          <w:sz w:val="28"/>
          <w:szCs w:val="28"/>
        </w:rPr>
        <w:t>（1）</w:t>
      </w:r>
      <w:r>
        <w:rPr>
          <w:rFonts w:ascii="標楷體" w:eastAsia="標楷體" w:hAnsi="標楷體" w:hint="eastAsia"/>
          <w:sz w:val="28"/>
          <w:szCs w:val="28"/>
        </w:rPr>
        <w:t>行為之</w:t>
      </w:r>
      <w:r w:rsidR="00CA74B3">
        <w:rPr>
          <w:rFonts w:ascii="標楷體" w:eastAsia="標楷體" w:hAnsi="標楷體" w:hint="eastAsia"/>
          <w:sz w:val="28"/>
          <w:szCs w:val="28"/>
        </w:rPr>
        <w:t>結果</w:t>
      </w:r>
      <w:r>
        <w:rPr>
          <w:rFonts w:ascii="標楷體" w:eastAsia="標楷體" w:hAnsi="標楷體" w:hint="eastAsia"/>
          <w:sz w:val="28"/>
          <w:szCs w:val="28"/>
        </w:rPr>
        <w:t>比行為</w:t>
      </w:r>
      <w:r w:rsidR="00CA74B3">
        <w:rPr>
          <w:rFonts w:ascii="標楷體" w:eastAsia="標楷體" w:hAnsi="標楷體" w:hint="eastAsia"/>
          <w:sz w:val="28"/>
          <w:szCs w:val="28"/>
        </w:rPr>
        <w:t>動機</w:t>
      </w:r>
      <w:r>
        <w:rPr>
          <w:rFonts w:ascii="標楷體" w:eastAsia="標楷體" w:hAnsi="標楷體" w:hint="eastAsia"/>
          <w:sz w:val="28"/>
          <w:szCs w:val="28"/>
        </w:rPr>
        <w:t>更重要</w:t>
      </w:r>
      <w:r w:rsidRPr="008C0437">
        <w:rPr>
          <w:rFonts w:ascii="標楷體" w:eastAsia="標楷體" w:hAnsi="標楷體" w:hint="eastAsia"/>
          <w:sz w:val="28"/>
          <w:szCs w:val="28"/>
        </w:rPr>
        <w:t>（</w:t>
      </w:r>
      <w:r>
        <w:rPr>
          <w:rFonts w:ascii="標楷體" w:eastAsia="標楷體" w:hAnsi="標楷體" w:hint="eastAsia"/>
          <w:sz w:val="28"/>
          <w:szCs w:val="28"/>
        </w:rPr>
        <w:t>2</w:t>
      </w:r>
      <w:r w:rsidRPr="008C0437">
        <w:rPr>
          <w:rFonts w:ascii="標楷體" w:eastAsia="標楷體" w:hAnsi="標楷體" w:hint="eastAsia"/>
          <w:sz w:val="28"/>
          <w:szCs w:val="28"/>
        </w:rPr>
        <w:t>）</w:t>
      </w:r>
      <w:r>
        <w:rPr>
          <w:rFonts w:ascii="標楷體" w:eastAsia="標楷體" w:hAnsi="標楷體" w:hint="eastAsia"/>
          <w:sz w:val="28"/>
          <w:szCs w:val="28"/>
        </w:rPr>
        <w:t>道德權威的形成，應訴諸內在理性</w:t>
      </w:r>
      <w:r w:rsidRPr="008C0437">
        <w:rPr>
          <w:rFonts w:ascii="標楷體" w:eastAsia="標楷體" w:hAnsi="標楷體" w:hint="eastAsia"/>
          <w:sz w:val="28"/>
          <w:szCs w:val="28"/>
        </w:rPr>
        <w:t>（</w:t>
      </w:r>
      <w:r>
        <w:rPr>
          <w:rFonts w:ascii="標楷體" w:eastAsia="標楷體" w:hAnsi="標楷體" w:hint="eastAsia"/>
          <w:sz w:val="28"/>
          <w:szCs w:val="28"/>
        </w:rPr>
        <w:t>3</w:t>
      </w:r>
      <w:r w:rsidRPr="008C0437">
        <w:rPr>
          <w:rFonts w:ascii="標楷體" w:eastAsia="標楷體" w:hAnsi="標楷體" w:hint="eastAsia"/>
          <w:sz w:val="28"/>
          <w:szCs w:val="28"/>
        </w:rPr>
        <w:t>）</w:t>
      </w:r>
      <w:r>
        <w:rPr>
          <w:rFonts w:ascii="標楷體" w:eastAsia="標楷體" w:hAnsi="標楷體" w:hint="eastAsia"/>
          <w:sz w:val="28"/>
          <w:szCs w:val="28"/>
        </w:rPr>
        <w:t>道德教育應強調</w:t>
      </w:r>
      <w:r w:rsidR="00CA74B3">
        <w:rPr>
          <w:rFonts w:ascii="標楷體" w:eastAsia="標楷體" w:hAnsi="標楷體" w:hint="eastAsia"/>
          <w:sz w:val="28"/>
          <w:szCs w:val="28"/>
        </w:rPr>
        <w:t>良好行為習慣的養成</w:t>
      </w:r>
      <w:r w:rsidRPr="008C0437">
        <w:rPr>
          <w:rFonts w:ascii="標楷體" w:eastAsia="標楷體" w:hAnsi="標楷體" w:hint="eastAsia"/>
          <w:sz w:val="28"/>
          <w:szCs w:val="28"/>
        </w:rPr>
        <w:t>（</w:t>
      </w:r>
      <w:r>
        <w:rPr>
          <w:rFonts w:ascii="標楷體" w:eastAsia="標楷體" w:hAnsi="標楷體" w:hint="eastAsia"/>
          <w:sz w:val="28"/>
          <w:szCs w:val="28"/>
        </w:rPr>
        <w:t>4</w:t>
      </w:r>
      <w:r w:rsidRPr="008C0437">
        <w:rPr>
          <w:rFonts w:ascii="標楷體" w:eastAsia="標楷體" w:hAnsi="標楷體" w:hint="eastAsia"/>
          <w:sz w:val="28"/>
          <w:szCs w:val="28"/>
        </w:rPr>
        <w:t>）</w:t>
      </w:r>
      <w:r>
        <w:rPr>
          <w:rFonts w:ascii="標楷體" w:eastAsia="標楷體" w:hAnsi="標楷體" w:hint="eastAsia"/>
          <w:sz w:val="28"/>
          <w:szCs w:val="28"/>
        </w:rPr>
        <w:t>教育方法重視外爍的力量。</w:t>
      </w:r>
    </w:p>
    <w:p w:rsidR="0052574A" w:rsidRPr="008C0437" w:rsidRDefault="008847D7" w:rsidP="00B921A9">
      <w:pPr>
        <w:pStyle w:val="a3"/>
        <w:numPr>
          <w:ilvl w:val="1"/>
          <w:numId w:val="2"/>
        </w:numPr>
        <w:spacing w:afterLines="50" w:after="180" w:line="0" w:lineRule="atLeast"/>
        <w:ind w:leftChars="0" w:left="1134" w:hanging="1021"/>
        <w:rPr>
          <w:rFonts w:ascii="標楷體" w:eastAsia="標楷體" w:hAnsi="標楷體"/>
          <w:sz w:val="28"/>
          <w:szCs w:val="28"/>
        </w:rPr>
      </w:pPr>
      <w:r w:rsidRPr="008847D7">
        <w:rPr>
          <w:rFonts w:ascii="標楷體" w:eastAsia="標楷體" w:hAnsi="標楷體" w:hint="eastAsia"/>
          <w:sz w:val="28"/>
          <w:szCs w:val="28"/>
        </w:rPr>
        <w:t>下列有關教育方法的隱喻，何者最強調教學過程中</w:t>
      </w:r>
      <w:r w:rsidR="00CA74B3">
        <w:rPr>
          <w:rFonts w:ascii="標楷體" w:eastAsia="標楷體" w:hAnsi="標楷體" w:hint="eastAsia"/>
          <w:sz w:val="28"/>
          <w:szCs w:val="28"/>
        </w:rPr>
        <w:t>需避免偏見</w:t>
      </w:r>
      <w:r w:rsidRPr="008847D7">
        <w:rPr>
          <w:rFonts w:ascii="標楷體" w:eastAsia="標楷體" w:hAnsi="標楷體" w:hint="eastAsia"/>
          <w:sz w:val="28"/>
          <w:szCs w:val="28"/>
        </w:rPr>
        <w:t>？(1)生長 (2)接生(3)撞鐘 (4)洞穴。</w:t>
      </w:r>
    </w:p>
    <w:p w:rsidR="00545760" w:rsidRPr="008C0437" w:rsidRDefault="008847D7" w:rsidP="00B921A9">
      <w:pPr>
        <w:pStyle w:val="a3"/>
        <w:numPr>
          <w:ilvl w:val="1"/>
          <w:numId w:val="2"/>
        </w:numPr>
        <w:spacing w:afterLines="50" w:after="180" w:line="0" w:lineRule="atLeast"/>
        <w:ind w:leftChars="0" w:left="1134" w:hanging="1021"/>
        <w:rPr>
          <w:rFonts w:ascii="標楷體" w:eastAsia="標楷體" w:hAnsi="標楷體"/>
          <w:sz w:val="28"/>
          <w:szCs w:val="28"/>
        </w:rPr>
      </w:pPr>
      <w:r w:rsidRPr="008847D7">
        <w:rPr>
          <w:rFonts w:ascii="標楷體" w:eastAsia="標楷體" w:hAnsi="標楷體" w:hint="eastAsia"/>
          <w:sz w:val="28"/>
          <w:szCs w:val="28"/>
        </w:rPr>
        <w:t>依郭爾保的道德認知發展理論，若欲提升學生的道德認知發展層次至道德成規後期（道德自律期），教師應採用何種教學法？（1</w:t>
      </w:r>
      <w:r w:rsidRPr="008847D7">
        <w:rPr>
          <w:rFonts w:ascii="標楷體" w:eastAsia="標楷體" w:hAnsi="標楷體"/>
          <w:sz w:val="28"/>
          <w:szCs w:val="28"/>
        </w:rPr>
        <w:t>）</w:t>
      </w:r>
      <w:r w:rsidR="00EE2AE0">
        <w:rPr>
          <w:rFonts w:ascii="標楷體" w:eastAsia="標楷體" w:hAnsi="標楷體" w:hint="eastAsia"/>
          <w:sz w:val="28"/>
          <w:szCs w:val="28"/>
        </w:rPr>
        <w:t>楷模示範</w:t>
      </w:r>
      <w:r w:rsidRPr="008847D7">
        <w:rPr>
          <w:rFonts w:ascii="標楷體" w:eastAsia="標楷體" w:hAnsi="標楷體" w:hint="eastAsia"/>
          <w:sz w:val="28"/>
          <w:szCs w:val="28"/>
        </w:rPr>
        <w:t>(2)</w:t>
      </w:r>
      <w:r w:rsidR="00EE2AE0">
        <w:rPr>
          <w:rFonts w:ascii="標楷體" w:eastAsia="標楷體" w:hAnsi="標楷體" w:hint="eastAsia"/>
          <w:sz w:val="28"/>
          <w:szCs w:val="28"/>
        </w:rPr>
        <w:t>角色扮演</w:t>
      </w:r>
      <w:r w:rsidRPr="008847D7">
        <w:rPr>
          <w:rFonts w:ascii="標楷體" w:eastAsia="標楷體" w:hAnsi="標楷體" w:hint="eastAsia"/>
          <w:sz w:val="28"/>
          <w:szCs w:val="28"/>
        </w:rPr>
        <w:t>(3)詰問式論證(4)道德兩難情境討論。</w:t>
      </w:r>
    </w:p>
    <w:p w:rsidR="00545760" w:rsidRPr="008C0437" w:rsidRDefault="00545760" w:rsidP="00B921A9">
      <w:pPr>
        <w:pStyle w:val="a3"/>
        <w:numPr>
          <w:ilvl w:val="1"/>
          <w:numId w:val="2"/>
        </w:numPr>
        <w:spacing w:afterLines="50" w:after="180" w:line="0" w:lineRule="atLeast"/>
        <w:ind w:leftChars="0" w:left="1134" w:hanging="1021"/>
        <w:rPr>
          <w:rFonts w:ascii="標楷體" w:eastAsia="標楷體" w:hAnsi="標楷體"/>
          <w:sz w:val="28"/>
          <w:szCs w:val="28"/>
        </w:rPr>
      </w:pPr>
      <w:r w:rsidRPr="008C0437">
        <w:rPr>
          <w:rFonts w:ascii="標楷體" w:eastAsia="標楷體" w:hAnsi="標楷體" w:hint="eastAsia"/>
          <w:sz w:val="28"/>
          <w:szCs w:val="28"/>
        </w:rPr>
        <w:t>最強調藝文及展演活動在展現人的主體性之教育價值的是(1)文化主義(2)理性主義(3)存在主義(4)</w:t>
      </w:r>
      <w:r w:rsidR="005723CD">
        <w:rPr>
          <w:rFonts w:ascii="標楷體" w:eastAsia="標楷體" w:hAnsi="標楷體" w:hint="eastAsia"/>
          <w:sz w:val="28"/>
          <w:szCs w:val="28"/>
        </w:rPr>
        <w:t>經驗</w:t>
      </w:r>
      <w:r w:rsidRPr="008C0437">
        <w:rPr>
          <w:rFonts w:ascii="標楷體" w:eastAsia="標楷體" w:hAnsi="標楷體" w:hint="eastAsia"/>
          <w:sz w:val="28"/>
          <w:szCs w:val="28"/>
        </w:rPr>
        <w:t>主義。</w:t>
      </w:r>
    </w:p>
    <w:p w:rsidR="00545760" w:rsidRPr="008C0437" w:rsidRDefault="005723CD" w:rsidP="00B921A9">
      <w:pPr>
        <w:pStyle w:val="a3"/>
        <w:numPr>
          <w:ilvl w:val="1"/>
          <w:numId w:val="2"/>
        </w:numPr>
        <w:spacing w:afterLines="50" w:after="180" w:line="0" w:lineRule="atLeast"/>
        <w:ind w:leftChars="0" w:left="1134" w:hanging="1021"/>
        <w:rPr>
          <w:rFonts w:ascii="標楷體" w:eastAsia="標楷體" w:hAnsi="標楷體"/>
          <w:sz w:val="28"/>
          <w:szCs w:val="28"/>
        </w:rPr>
      </w:pPr>
      <w:r>
        <w:rPr>
          <w:rFonts w:ascii="標楷體" w:eastAsia="標楷體" w:hAnsi="標楷體" w:hint="eastAsia"/>
          <w:sz w:val="28"/>
          <w:szCs w:val="28"/>
        </w:rPr>
        <w:t>何種教育哲學思想強調教師應與學生一起探究當前社會所存在的重大問題，並試著研提解決方案？</w:t>
      </w:r>
      <w:r w:rsidRPr="008C0437">
        <w:rPr>
          <w:rFonts w:ascii="標楷體" w:eastAsia="標楷體" w:hAnsi="標楷體" w:hint="eastAsia"/>
          <w:sz w:val="28"/>
          <w:szCs w:val="28"/>
        </w:rPr>
        <w:t>（</w:t>
      </w:r>
      <w:r>
        <w:rPr>
          <w:rFonts w:ascii="標楷體" w:eastAsia="標楷體" w:hAnsi="標楷體" w:hint="eastAsia"/>
          <w:sz w:val="28"/>
          <w:szCs w:val="28"/>
        </w:rPr>
        <w:t>1</w:t>
      </w:r>
      <w:r w:rsidRPr="008C0437">
        <w:rPr>
          <w:rFonts w:ascii="標楷體" w:eastAsia="標楷體" w:hAnsi="標楷體" w:hint="eastAsia"/>
          <w:sz w:val="28"/>
          <w:szCs w:val="28"/>
        </w:rPr>
        <w:t>）</w:t>
      </w:r>
      <w:r>
        <w:rPr>
          <w:rFonts w:ascii="標楷體" w:eastAsia="標楷體" w:hAnsi="標楷體" w:hint="eastAsia"/>
          <w:sz w:val="28"/>
          <w:szCs w:val="28"/>
        </w:rPr>
        <w:t>理性主義</w:t>
      </w:r>
      <w:r w:rsidRPr="008C0437">
        <w:rPr>
          <w:rFonts w:ascii="標楷體" w:eastAsia="標楷體" w:hAnsi="標楷體" w:hint="eastAsia"/>
          <w:sz w:val="28"/>
          <w:szCs w:val="28"/>
        </w:rPr>
        <w:t>（</w:t>
      </w:r>
      <w:r>
        <w:rPr>
          <w:rFonts w:ascii="標楷體" w:eastAsia="標楷體" w:hAnsi="標楷體" w:hint="eastAsia"/>
          <w:sz w:val="28"/>
          <w:szCs w:val="28"/>
        </w:rPr>
        <w:t>2</w:t>
      </w:r>
      <w:r w:rsidRPr="008C0437">
        <w:rPr>
          <w:rFonts w:ascii="標楷體" w:eastAsia="標楷體" w:hAnsi="標楷體" w:hint="eastAsia"/>
          <w:sz w:val="28"/>
          <w:szCs w:val="28"/>
        </w:rPr>
        <w:t>）</w:t>
      </w:r>
      <w:r>
        <w:rPr>
          <w:rFonts w:ascii="標楷體" w:eastAsia="標楷體" w:hAnsi="標楷體" w:hint="eastAsia"/>
          <w:sz w:val="28"/>
          <w:szCs w:val="28"/>
        </w:rPr>
        <w:t>建構主義</w:t>
      </w:r>
      <w:r w:rsidRPr="008C0437">
        <w:rPr>
          <w:rFonts w:ascii="標楷體" w:eastAsia="標楷體" w:hAnsi="標楷體" w:hint="eastAsia"/>
          <w:sz w:val="28"/>
          <w:szCs w:val="28"/>
        </w:rPr>
        <w:t>（</w:t>
      </w:r>
      <w:r>
        <w:rPr>
          <w:rFonts w:ascii="標楷體" w:eastAsia="標楷體" w:hAnsi="標楷體" w:hint="eastAsia"/>
          <w:sz w:val="28"/>
          <w:szCs w:val="28"/>
        </w:rPr>
        <w:t>3</w:t>
      </w:r>
      <w:r w:rsidRPr="008C0437">
        <w:rPr>
          <w:rFonts w:ascii="標楷體" w:eastAsia="標楷體" w:hAnsi="標楷體" w:hint="eastAsia"/>
          <w:sz w:val="28"/>
          <w:szCs w:val="28"/>
        </w:rPr>
        <w:t>）</w:t>
      </w:r>
      <w:r w:rsidR="006B73ED">
        <w:rPr>
          <w:rFonts w:ascii="標楷體" w:eastAsia="標楷體" w:hAnsi="標楷體" w:hint="eastAsia"/>
          <w:sz w:val="28"/>
          <w:szCs w:val="28"/>
        </w:rPr>
        <w:t>重建</w:t>
      </w:r>
      <w:r w:rsidR="006B73ED">
        <w:rPr>
          <w:rFonts w:ascii="標楷體" w:eastAsia="標楷體" w:hAnsi="標楷體" w:hint="eastAsia"/>
          <w:sz w:val="28"/>
          <w:szCs w:val="28"/>
        </w:rPr>
        <w:lastRenderedPageBreak/>
        <w:t>主義</w:t>
      </w:r>
      <w:r w:rsidR="006B73ED" w:rsidRPr="008C0437">
        <w:rPr>
          <w:rFonts w:ascii="標楷體" w:eastAsia="標楷體" w:hAnsi="標楷體" w:hint="eastAsia"/>
          <w:sz w:val="28"/>
          <w:szCs w:val="28"/>
        </w:rPr>
        <w:t>（</w:t>
      </w:r>
      <w:r w:rsidR="006B73ED">
        <w:rPr>
          <w:rFonts w:ascii="標楷體" w:eastAsia="標楷體" w:hAnsi="標楷體" w:hint="eastAsia"/>
          <w:sz w:val="28"/>
          <w:szCs w:val="28"/>
        </w:rPr>
        <w:t>4</w:t>
      </w:r>
      <w:r w:rsidR="006B73ED" w:rsidRPr="008C0437">
        <w:rPr>
          <w:rFonts w:ascii="標楷體" w:eastAsia="標楷體" w:hAnsi="標楷體" w:hint="eastAsia"/>
          <w:sz w:val="28"/>
          <w:szCs w:val="28"/>
        </w:rPr>
        <w:t>）</w:t>
      </w:r>
      <w:r w:rsidR="006B73ED">
        <w:rPr>
          <w:rFonts w:ascii="標楷體" w:eastAsia="標楷體" w:hAnsi="標楷體" w:hint="eastAsia"/>
          <w:sz w:val="28"/>
          <w:szCs w:val="28"/>
        </w:rPr>
        <w:t>人文主義</w:t>
      </w:r>
    </w:p>
    <w:p w:rsidR="00B135CB" w:rsidRPr="005B7604" w:rsidRDefault="007E3DAF" w:rsidP="00B921A9">
      <w:pPr>
        <w:pStyle w:val="a3"/>
        <w:numPr>
          <w:ilvl w:val="0"/>
          <w:numId w:val="1"/>
        </w:numPr>
        <w:spacing w:afterLines="50" w:after="180"/>
        <w:ind w:leftChars="0"/>
        <w:rPr>
          <w:rFonts w:ascii="標楷體" w:eastAsia="標楷體" w:hAnsi="標楷體"/>
          <w:sz w:val="32"/>
          <w:szCs w:val="32"/>
        </w:rPr>
      </w:pPr>
      <w:r w:rsidRPr="005B7604">
        <w:rPr>
          <w:rFonts w:ascii="標楷體" w:eastAsia="標楷體" w:hAnsi="標楷體" w:hint="eastAsia"/>
          <w:sz w:val="32"/>
          <w:szCs w:val="32"/>
        </w:rPr>
        <w:t>簡答題：每題5分</w:t>
      </w:r>
    </w:p>
    <w:p w:rsidR="007E3DAF" w:rsidRPr="008C0437" w:rsidRDefault="00CA74B3" w:rsidP="00B921A9">
      <w:pPr>
        <w:pStyle w:val="a3"/>
        <w:numPr>
          <w:ilvl w:val="0"/>
          <w:numId w:val="3"/>
        </w:numPr>
        <w:spacing w:afterLines="50" w:after="180" w:line="0" w:lineRule="atLeast"/>
        <w:ind w:leftChars="0" w:left="709" w:hanging="482"/>
        <w:rPr>
          <w:rFonts w:ascii="標楷體" w:eastAsia="標楷體" w:hAnsi="標楷體"/>
          <w:sz w:val="28"/>
          <w:szCs w:val="28"/>
        </w:rPr>
      </w:pPr>
      <w:r>
        <w:rPr>
          <w:rFonts w:ascii="標楷體" w:eastAsia="標楷體" w:hAnsi="標楷體" w:hint="eastAsia"/>
          <w:sz w:val="28"/>
          <w:szCs w:val="28"/>
        </w:rPr>
        <w:t>亦善亦惡的人性論對人性的看法為何？又其引發的教育觀念主要有哪些？</w:t>
      </w:r>
    </w:p>
    <w:p w:rsidR="00CA74B3" w:rsidRDefault="00CA74B3" w:rsidP="00B921A9">
      <w:pPr>
        <w:pStyle w:val="a3"/>
        <w:numPr>
          <w:ilvl w:val="0"/>
          <w:numId w:val="3"/>
        </w:numPr>
        <w:spacing w:afterLines="50" w:after="180" w:line="0" w:lineRule="atLeast"/>
        <w:ind w:leftChars="0" w:left="709" w:hanging="482"/>
        <w:rPr>
          <w:rFonts w:ascii="標楷體" w:eastAsia="標楷體" w:hAnsi="標楷體"/>
          <w:sz w:val="28"/>
          <w:szCs w:val="28"/>
        </w:rPr>
      </w:pPr>
      <w:r>
        <w:rPr>
          <w:rFonts w:ascii="標楷體" w:eastAsia="標楷體" w:hAnsi="標楷體" w:hint="eastAsia"/>
          <w:sz w:val="28"/>
          <w:szCs w:val="28"/>
        </w:rPr>
        <w:t>人文主義教育主張的教育目的和教育內容</w:t>
      </w:r>
      <w:r w:rsidR="00A54906">
        <w:rPr>
          <w:rFonts w:ascii="標楷體" w:eastAsia="標楷體" w:hAnsi="標楷體" w:hint="eastAsia"/>
          <w:sz w:val="28"/>
          <w:szCs w:val="28"/>
        </w:rPr>
        <w:t>主要有哪些？</w:t>
      </w:r>
    </w:p>
    <w:p w:rsidR="007E3DAF" w:rsidRPr="008C0437" w:rsidRDefault="007E3DAF" w:rsidP="00B921A9">
      <w:pPr>
        <w:pStyle w:val="a3"/>
        <w:numPr>
          <w:ilvl w:val="0"/>
          <w:numId w:val="3"/>
        </w:numPr>
        <w:spacing w:afterLines="50" w:after="180" w:line="0" w:lineRule="atLeast"/>
        <w:ind w:leftChars="0" w:left="709" w:hanging="482"/>
        <w:rPr>
          <w:rFonts w:ascii="標楷體" w:eastAsia="標楷體" w:hAnsi="標楷體"/>
          <w:sz w:val="28"/>
          <w:szCs w:val="28"/>
        </w:rPr>
      </w:pPr>
      <w:r w:rsidRPr="008C0437">
        <w:rPr>
          <w:rFonts w:ascii="標楷體" w:eastAsia="標楷體" w:hAnsi="標楷體" w:hint="eastAsia"/>
          <w:sz w:val="28"/>
          <w:szCs w:val="28"/>
        </w:rPr>
        <w:t>道德學說中的主</w:t>
      </w:r>
      <w:r w:rsidR="00A54906">
        <w:rPr>
          <w:rFonts w:ascii="標楷體" w:eastAsia="標楷體" w:hAnsi="標楷體" w:hint="eastAsia"/>
          <w:sz w:val="28"/>
          <w:szCs w:val="28"/>
        </w:rPr>
        <w:t>內</w:t>
      </w:r>
      <w:r w:rsidRPr="008C0437">
        <w:rPr>
          <w:rFonts w:ascii="標楷體" w:eastAsia="標楷體" w:hAnsi="標楷體" w:hint="eastAsia"/>
          <w:sz w:val="28"/>
          <w:szCs w:val="28"/>
        </w:rPr>
        <w:t>派</w:t>
      </w:r>
      <w:r w:rsidR="00374DED">
        <w:rPr>
          <w:rFonts w:ascii="標楷體" w:eastAsia="標楷體" w:hAnsi="標楷體" w:hint="eastAsia"/>
          <w:sz w:val="28"/>
          <w:szCs w:val="28"/>
        </w:rPr>
        <w:t>(</w:t>
      </w:r>
      <w:r w:rsidR="00A54906">
        <w:rPr>
          <w:rFonts w:ascii="標楷體" w:eastAsia="標楷體" w:hAnsi="標楷體" w:hint="eastAsia"/>
          <w:sz w:val="28"/>
          <w:szCs w:val="28"/>
        </w:rPr>
        <w:t>嚴格</w:t>
      </w:r>
      <w:r w:rsidR="00374DED">
        <w:rPr>
          <w:rFonts w:ascii="標楷體" w:eastAsia="標楷體" w:hAnsi="標楷體" w:hint="eastAsia"/>
          <w:sz w:val="28"/>
          <w:szCs w:val="28"/>
        </w:rPr>
        <w:t>主義)</w:t>
      </w:r>
      <w:r w:rsidRPr="008C0437">
        <w:rPr>
          <w:rFonts w:ascii="標楷體" w:eastAsia="標楷體" w:hAnsi="標楷體" w:hint="eastAsia"/>
          <w:sz w:val="28"/>
          <w:szCs w:val="28"/>
        </w:rPr>
        <w:t>對「道德行為」的定義為何？</w:t>
      </w:r>
    </w:p>
    <w:p w:rsidR="007E3DAF" w:rsidRPr="008C0437" w:rsidRDefault="007E3DAF" w:rsidP="00B921A9">
      <w:pPr>
        <w:pStyle w:val="a3"/>
        <w:numPr>
          <w:ilvl w:val="0"/>
          <w:numId w:val="3"/>
        </w:numPr>
        <w:spacing w:afterLines="50" w:after="180" w:line="0" w:lineRule="atLeast"/>
        <w:ind w:leftChars="0" w:left="709" w:hanging="482"/>
        <w:rPr>
          <w:rFonts w:ascii="標楷體" w:eastAsia="標楷體" w:hAnsi="標楷體"/>
          <w:sz w:val="28"/>
          <w:szCs w:val="28"/>
        </w:rPr>
      </w:pPr>
      <w:r w:rsidRPr="008C0437">
        <w:rPr>
          <w:rFonts w:ascii="標楷體" w:eastAsia="標楷體" w:hAnsi="標楷體" w:hint="eastAsia"/>
          <w:sz w:val="28"/>
          <w:szCs w:val="28"/>
        </w:rPr>
        <w:t>教師在教學中可採哪些措施</w:t>
      </w:r>
      <w:r w:rsidR="00BC48FB">
        <w:rPr>
          <w:rFonts w:ascii="標楷體" w:eastAsia="標楷體" w:hAnsi="標楷體" w:hint="eastAsia"/>
          <w:sz w:val="28"/>
          <w:szCs w:val="28"/>
        </w:rPr>
        <w:t>，</w:t>
      </w:r>
      <w:r w:rsidRPr="008C0437">
        <w:rPr>
          <w:rFonts w:ascii="標楷體" w:eastAsia="標楷體" w:hAnsi="標楷體" w:hint="eastAsia"/>
          <w:sz w:val="28"/>
          <w:szCs w:val="28"/>
        </w:rPr>
        <w:t>以增進教育機會均等理想的實現？(請至少寫出3個具體做法)</w:t>
      </w:r>
    </w:p>
    <w:p w:rsidR="007E3DAF" w:rsidRDefault="00C9508C" w:rsidP="00B921A9">
      <w:pPr>
        <w:pStyle w:val="a3"/>
        <w:numPr>
          <w:ilvl w:val="0"/>
          <w:numId w:val="3"/>
        </w:numPr>
        <w:spacing w:afterLines="50" w:after="180" w:line="0" w:lineRule="atLeast"/>
        <w:ind w:leftChars="0" w:left="709" w:hanging="482"/>
        <w:rPr>
          <w:rFonts w:ascii="標楷體" w:eastAsia="標楷體" w:hAnsi="標楷體"/>
          <w:sz w:val="28"/>
          <w:szCs w:val="28"/>
        </w:rPr>
      </w:pPr>
      <w:r>
        <w:rPr>
          <w:rFonts w:ascii="標楷體" w:eastAsia="標楷體" w:hAnsi="標楷體" w:hint="eastAsia"/>
          <w:sz w:val="28"/>
          <w:szCs w:val="28"/>
        </w:rPr>
        <w:t>教師在教學過程中如何協助學生產生美感經驗？</w:t>
      </w:r>
    </w:p>
    <w:p w:rsidR="00A25241" w:rsidRPr="008C0437" w:rsidRDefault="00A25241" w:rsidP="00B921A9">
      <w:pPr>
        <w:pStyle w:val="a3"/>
        <w:numPr>
          <w:ilvl w:val="0"/>
          <w:numId w:val="3"/>
        </w:numPr>
        <w:spacing w:afterLines="50" w:after="180" w:line="0" w:lineRule="atLeast"/>
        <w:ind w:leftChars="0" w:left="709" w:hanging="482"/>
        <w:rPr>
          <w:rFonts w:ascii="標楷體" w:eastAsia="標楷體" w:hAnsi="標楷體"/>
          <w:sz w:val="28"/>
          <w:szCs w:val="28"/>
        </w:rPr>
      </w:pPr>
      <w:r>
        <w:rPr>
          <w:rFonts w:ascii="標楷體" w:eastAsia="標楷體" w:hAnsi="標楷體" w:hint="eastAsia"/>
          <w:sz w:val="28"/>
          <w:szCs w:val="28"/>
        </w:rPr>
        <w:t>進步主義教育學派和社會重建主義都受杜威(John Dewey)思想之啟迪，但兩者教育思想的不同處有哪些？</w:t>
      </w:r>
    </w:p>
    <w:p w:rsidR="008C0437" w:rsidRPr="005B7604" w:rsidRDefault="008C0437" w:rsidP="00B921A9">
      <w:pPr>
        <w:pStyle w:val="a3"/>
        <w:numPr>
          <w:ilvl w:val="0"/>
          <w:numId w:val="1"/>
        </w:numPr>
        <w:spacing w:afterLines="50" w:after="180"/>
        <w:ind w:leftChars="0"/>
        <w:rPr>
          <w:rFonts w:ascii="標楷體" w:eastAsia="標楷體" w:hAnsi="標楷體"/>
          <w:sz w:val="32"/>
          <w:szCs w:val="32"/>
        </w:rPr>
      </w:pPr>
      <w:r w:rsidRPr="005B7604">
        <w:rPr>
          <w:rFonts w:ascii="標楷體" w:eastAsia="標楷體" w:hAnsi="標楷體" w:hint="eastAsia"/>
          <w:sz w:val="32"/>
          <w:szCs w:val="32"/>
        </w:rPr>
        <w:t>申論題</w:t>
      </w:r>
      <w:r w:rsidR="005B7604">
        <w:rPr>
          <w:rFonts w:ascii="標楷體" w:eastAsia="標楷體" w:hAnsi="標楷體" w:hint="eastAsia"/>
          <w:sz w:val="32"/>
          <w:szCs w:val="32"/>
        </w:rPr>
        <w:t>：每題20分</w:t>
      </w:r>
    </w:p>
    <w:p w:rsidR="008C0437" w:rsidRDefault="00A25241" w:rsidP="00B921A9">
      <w:pPr>
        <w:pStyle w:val="a3"/>
        <w:numPr>
          <w:ilvl w:val="0"/>
          <w:numId w:val="5"/>
        </w:numPr>
        <w:spacing w:afterLines="50" w:after="180" w:line="0" w:lineRule="atLeast"/>
        <w:ind w:leftChars="0" w:left="709" w:hanging="482"/>
        <w:rPr>
          <w:rFonts w:ascii="標楷體" w:eastAsia="標楷體" w:hAnsi="標楷體"/>
          <w:sz w:val="28"/>
          <w:szCs w:val="28"/>
        </w:rPr>
      </w:pPr>
      <w:r>
        <w:rPr>
          <w:rFonts w:ascii="標楷體" w:eastAsia="標楷體" w:hAnsi="標楷體" w:hint="eastAsia"/>
          <w:sz w:val="28"/>
          <w:szCs w:val="28"/>
        </w:rPr>
        <w:t>批判教育學</w:t>
      </w:r>
      <w:r w:rsidR="00C9508C">
        <w:rPr>
          <w:rFonts w:ascii="標楷體" w:eastAsia="標楷體" w:hAnsi="標楷體" w:hint="eastAsia"/>
          <w:sz w:val="28"/>
          <w:szCs w:val="28"/>
        </w:rPr>
        <w:t>對教育目的、教育內容、教育方法和師生關係有哪些主張？您贊成嗎？為什麼？</w:t>
      </w:r>
    </w:p>
    <w:p w:rsidR="008C0437" w:rsidRPr="008C0437" w:rsidRDefault="008C0437" w:rsidP="007A3B65">
      <w:pPr>
        <w:pStyle w:val="a3"/>
        <w:numPr>
          <w:ilvl w:val="0"/>
          <w:numId w:val="5"/>
        </w:numPr>
        <w:spacing w:afterLines="50" w:after="180" w:line="0" w:lineRule="atLeast"/>
        <w:ind w:leftChars="0" w:left="709" w:hanging="482"/>
        <w:rPr>
          <w:rFonts w:ascii="標楷體" w:eastAsia="標楷體" w:hAnsi="標楷體"/>
          <w:sz w:val="28"/>
          <w:szCs w:val="28"/>
        </w:rPr>
      </w:pPr>
      <w:r>
        <w:rPr>
          <w:rFonts w:ascii="標楷體" w:eastAsia="標楷體" w:hAnsi="標楷體" w:hint="eastAsia"/>
          <w:sz w:val="28"/>
          <w:szCs w:val="28"/>
        </w:rPr>
        <w:t>在本學期所學過的各種</w:t>
      </w:r>
      <w:r w:rsidR="00A25241">
        <w:rPr>
          <w:rFonts w:ascii="標楷體" w:eastAsia="標楷體" w:hAnsi="標楷體" w:hint="eastAsia"/>
          <w:sz w:val="28"/>
          <w:szCs w:val="28"/>
        </w:rPr>
        <w:t>知識論派別</w:t>
      </w:r>
      <w:r>
        <w:rPr>
          <w:rFonts w:ascii="標楷體" w:eastAsia="標楷體" w:hAnsi="標楷體" w:hint="eastAsia"/>
          <w:sz w:val="28"/>
          <w:szCs w:val="28"/>
        </w:rPr>
        <w:t>中，您最支持何者？請說明其主要的教育觀點，並論述自己支持的理由。</w:t>
      </w:r>
    </w:p>
    <w:sectPr w:rsidR="008C0437" w:rsidRPr="008C0437" w:rsidSect="009025C5">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10" w:rsidRDefault="00483C10" w:rsidP="008C3E66">
      <w:r>
        <w:separator/>
      </w:r>
    </w:p>
  </w:endnote>
  <w:endnote w:type="continuationSeparator" w:id="0">
    <w:p w:rsidR="00483C10" w:rsidRDefault="00483C10" w:rsidP="008C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10" w:rsidRDefault="00483C10" w:rsidP="008C3E66">
      <w:r>
        <w:separator/>
      </w:r>
    </w:p>
  </w:footnote>
  <w:footnote w:type="continuationSeparator" w:id="0">
    <w:p w:rsidR="00483C10" w:rsidRDefault="00483C10" w:rsidP="008C3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635"/>
    <w:multiLevelType w:val="hybridMultilevel"/>
    <w:tmpl w:val="EC16933C"/>
    <w:lvl w:ilvl="0" w:tplc="51C2FB58">
      <w:start w:val="1"/>
      <w:numFmt w:val="decimal"/>
      <w:lvlText w:val="(  )%1."/>
      <w:lvlJc w:val="left"/>
      <w:pPr>
        <w:ind w:left="1200" w:hanging="480"/>
      </w:pPr>
      <w:rPr>
        <w:rFonts w:hint="eastAsia"/>
      </w:rPr>
    </w:lvl>
    <w:lvl w:ilvl="1" w:tplc="51C2FB58">
      <w:start w:val="1"/>
      <w:numFmt w:val="decimal"/>
      <w:lvlText w:val="(  )%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2165FD"/>
    <w:multiLevelType w:val="hybridMultilevel"/>
    <w:tmpl w:val="FD984838"/>
    <w:lvl w:ilvl="0" w:tplc="F7B8EAE6">
      <w:start w:val="1"/>
      <w:numFmt w:val="taiwaneseCountingThousand"/>
      <w:lvlText w:val="(%1)"/>
      <w:lvlJc w:val="left"/>
      <w:pPr>
        <w:ind w:left="120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79F2FE3"/>
    <w:multiLevelType w:val="hybridMultilevel"/>
    <w:tmpl w:val="C660DEF0"/>
    <w:lvl w:ilvl="0" w:tplc="12F2159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6DC74124"/>
    <w:multiLevelType w:val="hybridMultilevel"/>
    <w:tmpl w:val="6F523C74"/>
    <w:lvl w:ilvl="0" w:tplc="9DD0B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7041DDF"/>
    <w:multiLevelType w:val="hybridMultilevel"/>
    <w:tmpl w:val="33F0E8B4"/>
    <w:lvl w:ilvl="0" w:tplc="72EAE6C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35CB"/>
    <w:rsid w:val="00020648"/>
    <w:rsid w:val="00055D8A"/>
    <w:rsid w:val="0014796B"/>
    <w:rsid w:val="001674AD"/>
    <w:rsid w:val="001F5DC2"/>
    <w:rsid w:val="00253665"/>
    <w:rsid w:val="002C6D1F"/>
    <w:rsid w:val="00351020"/>
    <w:rsid w:val="00374DED"/>
    <w:rsid w:val="00483C10"/>
    <w:rsid w:val="0052574A"/>
    <w:rsid w:val="00545760"/>
    <w:rsid w:val="005723CD"/>
    <w:rsid w:val="005B7604"/>
    <w:rsid w:val="006B73ED"/>
    <w:rsid w:val="006C2619"/>
    <w:rsid w:val="006D0ACA"/>
    <w:rsid w:val="007A3B65"/>
    <w:rsid w:val="007E3DAF"/>
    <w:rsid w:val="008847D7"/>
    <w:rsid w:val="008A0BF0"/>
    <w:rsid w:val="008C0437"/>
    <w:rsid w:val="008C3E66"/>
    <w:rsid w:val="009025C5"/>
    <w:rsid w:val="00923570"/>
    <w:rsid w:val="00930EAD"/>
    <w:rsid w:val="00A25241"/>
    <w:rsid w:val="00A258B8"/>
    <w:rsid w:val="00A36602"/>
    <w:rsid w:val="00A54906"/>
    <w:rsid w:val="00B135CB"/>
    <w:rsid w:val="00B164A0"/>
    <w:rsid w:val="00B71A12"/>
    <w:rsid w:val="00B921A9"/>
    <w:rsid w:val="00BC48FB"/>
    <w:rsid w:val="00C9508C"/>
    <w:rsid w:val="00CA74B3"/>
    <w:rsid w:val="00CB0CA5"/>
    <w:rsid w:val="00DC655B"/>
    <w:rsid w:val="00E47234"/>
    <w:rsid w:val="00EE2AE0"/>
    <w:rsid w:val="00EF2B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AD"/>
    <w:pPr>
      <w:widowControl w:val="0"/>
      <w:jc w:val="both"/>
    </w:pPr>
  </w:style>
  <w:style w:type="paragraph" w:styleId="1">
    <w:name w:val="heading 1"/>
    <w:basedOn w:val="a"/>
    <w:next w:val="a"/>
    <w:link w:val="10"/>
    <w:uiPriority w:val="9"/>
    <w:qFormat/>
    <w:rsid w:val="00B164A0"/>
    <w:pPr>
      <w:keepNext/>
      <w:spacing w:before="180" w:after="180" w:line="720" w:lineRule="auto"/>
      <w:jc w:val="center"/>
      <w:outlineLvl w:val="0"/>
    </w:pPr>
    <w:rPr>
      <w:rFonts w:asciiTheme="majorHAnsi" w:eastAsia="標楷體"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164A0"/>
    <w:rPr>
      <w:rFonts w:asciiTheme="majorHAnsi" w:eastAsia="標楷體" w:hAnsiTheme="majorHAnsi" w:cstheme="majorBidi"/>
      <w:b/>
      <w:bCs/>
      <w:kern w:val="52"/>
      <w:sz w:val="52"/>
      <w:szCs w:val="52"/>
    </w:rPr>
  </w:style>
  <w:style w:type="paragraph" w:styleId="a3">
    <w:name w:val="List Paragraph"/>
    <w:basedOn w:val="a"/>
    <w:uiPriority w:val="34"/>
    <w:qFormat/>
    <w:rsid w:val="00B135CB"/>
    <w:pPr>
      <w:ind w:leftChars="200" w:left="480"/>
    </w:pPr>
  </w:style>
  <w:style w:type="paragraph" w:styleId="a4">
    <w:name w:val="header"/>
    <w:basedOn w:val="a"/>
    <w:link w:val="a5"/>
    <w:uiPriority w:val="99"/>
    <w:semiHidden/>
    <w:unhideWhenUsed/>
    <w:rsid w:val="008C3E66"/>
    <w:pPr>
      <w:tabs>
        <w:tab w:val="center" w:pos="4153"/>
        <w:tab w:val="right" w:pos="8306"/>
      </w:tabs>
      <w:snapToGrid w:val="0"/>
    </w:pPr>
    <w:rPr>
      <w:sz w:val="20"/>
      <w:szCs w:val="20"/>
    </w:rPr>
  </w:style>
  <w:style w:type="character" w:customStyle="1" w:styleId="a5">
    <w:name w:val="頁首 字元"/>
    <w:basedOn w:val="a0"/>
    <w:link w:val="a4"/>
    <w:uiPriority w:val="99"/>
    <w:semiHidden/>
    <w:rsid w:val="008C3E66"/>
    <w:rPr>
      <w:sz w:val="20"/>
      <w:szCs w:val="20"/>
    </w:rPr>
  </w:style>
  <w:style w:type="paragraph" w:styleId="a6">
    <w:name w:val="footer"/>
    <w:basedOn w:val="a"/>
    <w:link w:val="a7"/>
    <w:uiPriority w:val="99"/>
    <w:semiHidden/>
    <w:unhideWhenUsed/>
    <w:rsid w:val="008C3E66"/>
    <w:pPr>
      <w:tabs>
        <w:tab w:val="center" w:pos="4153"/>
        <w:tab w:val="right" w:pos="8306"/>
      </w:tabs>
      <w:snapToGrid w:val="0"/>
    </w:pPr>
    <w:rPr>
      <w:sz w:val="20"/>
      <w:szCs w:val="20"/>
    </w:rPr>
  </w:style>
  <w:style w:type="character" w:customStyle="1" w:styleId="a7">
    <w:name w:val="頁尾 字元"/>
    <w:basedOn w:val="a0"/>
    <w:link w:val="a6"/>
    <w:uiPriority w:val="99"/>
    <w:semiHidden/>
    <w:rsid w:val="008C3E6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Stust</cp:lastModifiedBy>
  <cp:revision>2</cp:revision>
  <cp:lastPrinted>2016-06-13T08:21:00Z</cp:lastPrinted>
  <dcterms:created xsi:type="dcterms:W3CDTF">2017-06-15T01:40:00Z</dcterms:created>
  <dcterms:modified xsi:type="dcterms:W3CDTF">2017-06-15T01:40:00Z</dcterms:modified>
</cp:coreProperties>
</file>